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102" w:rsidRDefault="004854FA" w:rsidP="00741102">
      <w:pPr>
        <w:jc w:val="center"/>
        <w:rPr>
          <w:rFonts w:ascii="Times New Roman" w:hAnsi="Times New Roman" w:cs="Times New Roman"/>
          <w:b/>
          <w:sz w:val="24"/>
          <w:szCs w:val="24"/>
        </w:rPr>
      </w:pPr>
      <w:r>
        <w:rPr>
          <w:rFonts w:ascii="Times New Roman" w:hAnsi="Times New Roman" w:cs="Times New Roman"/>
          <w:b/>
          <w:sz w:val="24"/>
          <w:szCs w:val="24"/>
        </w:rPr>
        <w:t xml:space="preserve">UNIT-VI </w:t>
      </w:r>
    </w:p>
    <w:p w:rsidR="004854FA" w:rsidRDefault="004854FA" w:rsidP="00741102">
      <w:pPr>
        <w:jc w:val="center"/>
        <w:rPr>
          <w:rFonts w:ascii="Times New Roman" w:hAnsi="Times New Roman" w:cs="Times New Roman"/>
          <w:b/>
          <w:sz w:val="24"/>
          <w:szCs w:val="24"/>
        </w:rPr>
      </w:pPr>
      <w:r>
        <w:rPr>
          <w:rFonts w:ascii="Times New Roman" w:hAnsi="Times New Roman" w:cs="Times New Roman"/>
          <w:b/>
          <w:sz w:val="24"/>
          <w:szCs w:val="24"/>
        </w:rPr>
        <w:t xml:space="preserve">CAPITAL AND CAPITAL BUDGETING </w:t>
      </w:r>
    </w:p>
    <w:p w:rsidR="00BB72B7" w:rsidRPr="00BB0364" w:rsidRDefault="00BB72B7" w:rsidP="00741102">
      <w:pPr>
        <w:jc w:val="center"/>
        <w:rPr>
          <w:rFonts w:ascii="Times New Roman" w:hAnsi="Times New Roman" w:cs="Times New Roman"/>
          <w:b/>
          <w:sz w:val="24"/>
          <w:szCs w:val="24"/>
        </w:rPr>
      </w:pPr>
    </w:p>
    <w:p w:rsidR="005867A2" w:rsidRPr="00BB0364" w:rsidRDefault="005867A2" w:rsidP="005867A2">
      <w:pPr>
        <w:jc w:val="both"/>
        <w:rPr>
          <w:rFonts w:ascii="Times New Roman" w:hAnsi="Times New Roman" w:cs="Times New Roman"/>
          <w:sz w:val="24"/>
          <w:szCs w:val="24"/>
        </w:rPr>
      </w:pPr>
      <w:r w:rsidRPr="00BB0364">
        <w:rPr>
          <w:rFonts w:ascii="Times New Roman" w:hAnsi="Times New Roman" w:cs="Times New Roman"/>
          <w:sz w:val="24"/>
          <w:szCs w:val="24"/>
        </w:rPr>
        <w:t>Types of capital: capital can broadly be divided in to two types:</w:t>
      </w:r>
    </w:p>
    <w:p w:rsidR="005867A2" w:rsidRPr="00BB0364" w:rsidRDefault="005867A2" w:rsidP="009C22E4">
      <w:pPr>
        <w:pStyle w:val="ListParagraph"/>
        <w:numPr>
          <w:ilvl w:val="0"/>
          <w:numId w:val="2"/>
        </w:numPr>
        <w:jc w:val="both"/>
        <w:rPr>
          <w:rFonts w:ascii="Times New Roman" w:hAnsi="Times New Roman" w:cs="Times New Roman"/>
          <w:sz w:val="24"/>
          <w:szCs w:val="24"/>
        </w:rPr>
      </w:pPr>
      <w:r w:rsidRPr="00BB0364">
        <w:rPr>
          <w:rFonts w:ascii="Times New Roman" w:hAnsi="Times New Roman" w:cs="Times New Roman"/>
          <w:sz w:val="24"/>
          <w:szCs w:val="24"/>
        </w:rPr>
        <w:t>Fixed Capital</w:t>
      </w:r>
    </w:p>
    <w:p w:rsidR="005867A2" w:rsidRPr="00BB0364" w:rsidRDefault="005867A2" w:rsidP="009C22E4">
      <w:pPr>
        <w:pStyle w:val="ListParagraph"/>
        <w:numPr>
          <w:ilvl w:val="0"/>
          <w:numId w:val="2"/>
        </w:numPr>
        <w:jc w:val="both"/>
        <w:rPr>
          <w:rFonts w:ascii="Times New Roman" w:hAnsi="Times New Roman" w:cs="Times New Roman"/>
          <w:sz w:val="24"/>
          <w:szCs w:val="24"/>
        </w:rPr>
      </w:pPr>
      <w:r w:rsidRPr="00BB0364">
        <w:rPr>
          <w:rFonts w:ascii="Times New Roman" w:hAnsi="Times New Roman" w:cs="Times New Roman"/>
          <w:sz w:val="24"/>
          <w:szCs w:val="24"/>
        </w:rPr>
        <w:t>Working Capital</w:t>
      </w:r>
    </w:p>
    <w:p w:rsidR="005867A2" w:rsidRPr="00BB0364" w:rsidRDefault="005867A2" w:rsidP="005867A2">
      <w:pPr>
        <w:jc w:val="both"/>
        <w:rPr>
          <w:rFonts w:ascii="Times New Roman" w:hAnsi="Times New Roman" w:cs="Times New Roman"/>
          <w:sz w:val="24"/>
          <w:szCs w:val="24"/>
        </w:rPr>
      </w:pPr>
      <w:r w:rsidRPr="00BB0364">
        <w:rPr>
          <w:rFonts w:ascii="Times New Roman" w:hAnsi="Times New Roman" w:cs="Times New Roman"/>
          <w:b/>
          <w:sz w:val="24"/>
          <w:szCs w:val="24"/>
        </w:rPr>
        <w:t>Fixed capital</w:t>
      </w:r>
      <w:r w:rsidRPr="00BB0364">
        <w:rPr>
          <w:rFonts w:ascii="Times New Roman" w:hAnsi="Times New Roman" w:cs="Times New Roman"/>
          <w:sz w:val="24"/>
          <w:szCs w:val="24"/>
        </w:rPr>
        <w:t xml:space="preserve">: It is </w:t>
      </w:r>
      <w:r w:rsidR="003839E5" w:rsidRPr="00BB0364">
        <w:rPr>
          <w:rFonts w:ascii="Times New Roman" w:hAnsi="Times New Roman" w:cs="Times New Roman"/>
          <w:sz w:val="24"/>
          <w:szCs w:val="24"/>
        </w:rPr>
        <w:t>the portion of capital which is invested in acquiring long term assets such as land and buildings, plant and Machinery and so on. It forms the skeleton of the business.</w:t>
      </w:r>
    </w:p>
    <w:p w:rsidR="003839E5" w:rsidRPr="00BB0364" w:rsidRDefault="003839E5" w:rsidP="005867A2">
      <w:pPr>
        <w:jc w:val="both"/>
        <w:rPr>
          <w:rFonts w:ascii="Times New Roman" w:hAnsi="Times New Roman" w:cs="Times New Roman"/>
          <w:sz w:val="24"/>
          <w:szCs w:val="24"/>
        </w:rPr>
      </w:pPr>
      <w:r w:rsidRPr="00BB0364">
        <w:rPr>
          <w:rFonts w:ascii="Times New Roman" w:hAnsi="Times New Roman" w:cs="Times New Roman"/>
          <w:b/>
          <w:i/>
          <w:sz w:val="24"/>
          <w:szCs w:val="24"/>
        </w:rPr>
        <w:t>Features of Fixed Capital</w:t>
      </w:r>
      <w:r w:rsidRPr="00BB0364">
        <w:rPr>
          <w:rFonts w:ascii="Times New Roman" w:hAnsi="Times New Roman" w:cs="Times New Roman"/>
          <w:sz w:val="24"/>
          <w:szCs w:val="24"/>
        </w:rPr>
        <w:t>:</w:t>
      </w:r>
    </w:p>
    <w:p w:rsidR="0063618B" w:rsidRPr="00BB0364" w:rsidRDefault="0063618B" w:rsidP="009C22E4">
      <w:pPr>
        <w:pStyle w:val="ListParagraph"/>
        <w:numPr>
          <w:ilvl w:val="0"/>
          <w:numId w:val="3"/>
        </w:numPr>
        <w:ind w:left="180" w:hanging="180"/>
        <w:jc w:val="both"/>
        <w:rPr>
          <w:rFonts w:ascii="Times New Roman" w:hAnsi="Times New Roman" w:cs="Times New Roman"/>
          <w:sz w:val="24"/>
          <w:szCs w:val="24"/>
        </w:rPr>
      </w:pPr>
      <w:r w:rsidRPr="00BB0364">
        <w:rPr>
          <w:rFonts w:ascii="Times New Roman" w:hAnsi="Times New Roman" w:cs="Times New Roman"/>
          <w:b/>
          <w:i/>
          <w:sz w:val="24"/>
          <w:szCs w:val="24"/>
        </w:rPr>
        <w:t>Permanent in Nature</w:t>
      </w:r>
      <w:r w:rsidRPr="00BB0364">
        <w:rPr>
          <w:rFonts w:ascii="Times New Roman" w:hAnsi="Times New Roman" w:cs="Times New Roman"/>
          <w:sz w:val="24"/>
          <w:szCs w:val="24"/>
        </w:rPr>
        <w:t>: It is more or less permanent in nature. It is generally not withdrawn as long as the business carries on its business.</w:t>
      </w:r>
    </w:p>
    <w:p w:rsidR="0063618B" w:rsidRPr="00BB0364" w:rsidRDefault="0063618B" w:rsidP="009C22E4">
      <w:pPr>
        <w:pStyle w:val="ListParagraph"/>
        <w:numPr>
          <w:ilvl w:val="0"/>
          <w:numId w:val="3"/>
        </w:numPr>
        <w:ind w:left="180" w:hanging="180"/>
        <w:jc w:val="both"/>
        <w:rPr>
          <w:rFonts w:ascii="Times New Roman" w:hAnsi="Times New Roman" w:cs="Times New Roman"/>
          <w:sz w:val="24"/>
          <w:szCs w:val="24"/>
        </w:rPr>
      </w:pPr>
      <w:r w:rsidRPr="00BB0364">
        <w:rPr>
          <w:rFonts w:ascii="Times New Roman" w:hAnsi="Times New Roman" w:cs="Times New Roman"/>
          <w:b/>
          <w:i/>
          <w:sz w:val="24"/>
          <w:szCs w:val="24"/>
        </w:rPr>
        <w:t>Profit generation</w:t>
      </w:r>
      <w:r w:rsidRPr="00BB0364">
        <w:rPr>
          <w:rFonts w:ascii="Times New Roman" w:hAnsi="Times New Roman" w:cs="Times New Roman"/>
          <w:sz w:val="24"/>
          <w:szCs w:val="24"/>
        </w:rPr>
        <w:t>: Fixed assets are the sources of profits but they can never generate profits by themselves. They use stocks, cash and debtors to generate profits.</w:t>
      </w:r>
    </w:p>
    <w:p w:rsidR="0063618B" w:rsidRPr="00BB0364" w:rsidRDefault="0063618B" w:rsidP="009C22E4">
      <w:pPr>
        <w:pStyle w:val="ListParagraph"/>
        <w:numPr>
          <w:ilvl w:val="0"/>
          <w:numId w:val="3"/>
        </w:numPr>
        <w:ind w:left="180" w:hanging="180"/>
        <w:jc w:val="both"/>
        <w:rPr>
          <w:rFonts w:ascii="Times New Roman" w:hAnsi="Times New Roman" w:cs="Times New Roman"/>
          <w:sz w:val="24"/>
          <w:szCs w:val="24"/>
        </w:rPr>
      </w:pPr>
      <w:r w:rsidRPr="00BB0364">
        <w:rPr>
          <w:rFonts w:ascii="Times New Roman" w:hAnsi="Times New Roman" w:cs="Times New Roman"/>
          <w:b/>
          <w:i/>
          <w:sz w:val="24"/>
          <w:szCs w:val="24"/>
        </w:rPr>
        <w:t>Low Liquidity</w:t>
      </w:r>
      <w:r w:rsidRPr="00BB0364">
        <w:rPr>
          <w:rFonts w:ascii="Times New Roman" w:hAnsi="Times New Roman" w:cs="Times New Roman"/>
          <w:sz w:val="24"/>
          <w:szCs w:val="24"/>
        </w:rPr>
        <w:t>: The fixed assets cannot be converted into cash quickly. Liquidity refers to conversion of assets into cash.</w:t>
      </w:r>
    </w:p>
    <w:p w:rsidR="0063618B" w:rsidRPr="00BB0364" w:rsidRDefault="0063618B" w:rsidP="0063618B">
      <w:pPr>
        <w:jc w:val="both"/>
        <w:rPr>
          <w:rFonts w:ascii="Times New Roman" w:hAnsi="Times New Roman" w:cs="Times New Roman"/>
          <w:sz w:val="24"/>
          <w:szCs w:val="24"/>
        </w:rPr>
      </w:pPr>
      <w:r w:rsidRPr="00BB0364">
        <w:rPr>
          <w:rFonts w:ascii="Times New Roman" w:hAnsi="Times New Roman" w:cs="Times New Roman"/>
          <w:sz w:val="24"/>
          <w:szCs w:val="24"/>
        </w:rPr>
        <w:t>Types of Fixed Assets</w:t>
      </w:r>
    </w:p>
    <w:p w:rsidR="0063618B" w:rsidRPr="00BB0364" w:rsidRDefault="0063618B" w:rsidP="009C22E4">
      <w:pPr>
        <w:pStyle w:val="ListParagraph"/>
        <w:numPr>
          <w:ilvl w:val="0"/>
          <w:numId w:val="4"/>
        </w:numPr>
        <w:tabs>
          <w:tab w:val="left" w:pos="270"/>
        </w:tabs>
        <w:ind w:left="180" w:hanging="180"/>
        <w:jc w:val="both"/>
        <w:rPr>
          <w:rFonts w:ascii="Times New Roman" w:hAnsi="Times New Roman" w:cs="Times New Roman"/>
          <w:sz w:val="24"/>
          <w:szCs w:val="24"/>
        </w:rPr>
      </w:pPr>
      <w:r w:rsidRPr="00BB0364">
        <w:rPr>
          <w:rFonts w:ascii="Times New Roman" w:hAnsi="Times New Roman" w:cs="Times New Roman"/>
          <w:sz w:val="24"/>
          <w:szCs w:val="24"/>
        </w:rPr>
        <w:t>Tan</w:t>
      </w:r>
      <w:r w:rsidR="001301EF" w:rsidRPr="00BB0364">
        <w:rPr>
          <w:rFonts w:ascii="Times New Roman" w:hAnsi="Times New Roman" w:cs="Times New Roman"/>
          <w:sz w:val="24"/>
          <w:szCs w:val="24"/>
        </w:rPr>
        <w:t>gible fixed assets- Eg: Land, building, Machinery etc</w:t>
      </w:r>
    </w:p>
    <w:p w:rsidR="001301EF" w:rsidRPr="00BB0364" w:rsidRDefault="001301EF" w:rsidP="009C22E4">
      <w:pPr>
        <w:pStyle w:val="ListParagraph"/>
        <w:numPr>
          <w:ilvl w:val="0"/>
          <w:numId w:val="4"/>
        </w:numPr>
        <w:tabs>
          <w:tab w:val="left" w:pos="270"/>
        </w:tabs>
        <w:ind w:left="180" w:hanging="180"/>
        <w:jc w:val="both"/>
        <w:rPr>
          <w:rFonts w:ascii="Times New Roman" w:hAnsi="Times New Roman" w:cs="Times New Roman"/>
          <w:sz w:val="24"/>
          <w:szCs w:val="24"/>
        </w:rPr>
      </w:pPr>
      <w:r w:rsidRPr="00BB0364">
        <w:rPr>
          <w:rFonts w:ascii="Times New Roman" w:hAnsi="Times New Roman" w:cs="Times New Roman"/>
          <w:sz w:val="24"/>
          <w:szCs w:val="24"/>
        </w:rPr>
        <w:t>In Tangible Fixed assets – Eg: Good will, Patents, Copy rights.</w:t>
      </w:r>
    </w:p>
    <w:p w:rsidR="001301EF" w:rsidRPr="00BB0364" w:rsidRDefault="001301EF" w:rsidP="009C22E4">
      <w:pPr>
        <w:pStyle w:val="ListParagraph"/>
        <w:numPr>
          <w:ilvl w:val="0"/>
          <w:numId w:val="4"/>
        </w:numPr>
        <w:tabs>
          <w:tab w:val="left" w:pos="270"/>
        </w:tabs>
        <w:ind w:left="180" w:hanging="180"/>
        <w:jc w:val="both"/>
        <w:rPr>
          <w:rFonts w:ascii="Times New Roman" w:hAnsi="Times New Roman" w:cs="Times New Roman"/>
          <w:sz w:val="24"/>
          <w:szCs w:val="24"/>
        </w:rPr>
      </w:pPr>
      <w:r w:rsidRPr="00BB0364">
        <w:rPr>
          <w:rFonts w:ascii="Times New Roman" w:hAnsi="Times New Roman" w:cs="Times New Roman"/>
          <w:sz w:val="24"/>
          <w:szCs w:val="24"/>
        </w:rPr>
        <w:t>Financial Fixed Assets-Eg: Shares, Government Bond etc.</w:t>
      </w:r>
    </w:p>
    <w:p w:rsidR="001301EF" w:rsidRPr="00BB0364" w:rsidRDefault="001301EF" w:rsidP="001301EF">
      <w:pPr>
        <w:tabs>
          <w:tab w:val="left" w:pos="270"/>
        </w:tabs>
        <w:jc w:val="both"/>
        <w:rPr>
          <w:rFonts w:ascii="Times New Roman" w:hAnsi="Times New Roman" w:cs="Times New Roman"/>
          <w:sz w:val="24"/>
          <w:szCs w:val="24"/>
        </w:rPr>
      </w:pPr>
      <w:r w:rsidRPr="00BB0364">
        <w:rPr>
          <w:rFonts w:ascii="Times New Roman" w:hAnsi="Times New Roman" w:cs="Times New Roman"/>
          <w:b/>
          <w:sz w:val="24"/>
          <w:szCs w:val="24"/>
        </w:rPr>
        <w:t>Working Capital</w:t>
      </w:r>
      <w:r w:rsidRPr="00BB0364">
        <w:rPr>
          <w:rFonts w:ascii="Times New Roman" w:hAnsi="Times New Roman" w:cs="Times New Roman"/>
          <w:sz w:val="24"/>
          <w:szCs w:val="24"/>
        </w:rPr>
        <w:t>: Working capital is the flesh and blood of the business. It is that portion of capital that makes a company work. Working capital is also called circulating capital. It is used to meet regular needs of the business.</w:t>
      </w:r>
    </w:p>
    <w:p w:rsidR="001301EF" w:rsidRPr="00BB0364" w:rsidRDefault="001301EF" w:rsidP="001301EF">
      <w:pPr>
        <w:tabs>
          <w:tab w:val="left" w:pos="270"/>
        </w:tabs>
        <w:jc w:val="both"/>
        <w:rPr>
          <w:rFonts w:ascii="Times New Roman" w:hAnsi="Times New Roman" w:cs="Times New Roman"/>
          <w:sz w:val="24"/>
          <w:szCs w:val="24"/>
        </w:rPr>
      </w:pPr>
      <w:r w:rsidRPr="00BB0364">
        <w:rPr>
          <w:rFonts w:ascii="Times New Roman" w:hAnsi="Times New Roman" w:cs="Times New Roman"/>
          <w:sz w:val="24"/>
          <w:szCs w:val="24"/>
        </w:rPr>
        <w:t xml:space="preserve">                          The regular needs of the business are purchase of materials, payment of wages and salaries, expenses like rent, advertising, power and so on.</w:t>
      </w:r>
    </w:p>
    <w:p w:rsidR="001301EF" w:rsidRPr="00BB0364" w:rsidRDefault="001301EF" w:rsidP="001301EF">
      <w:pPr>
        <w:tabs>
          <w:tab w:val="left" w:pos="270"/>
        </w:tabs>
        <w:jc w:val="both"/>
        <w:rPr>
          <w:rFonts w:ascii="Times New Roman" w:hAnsi="Times New Roman" w:cs="Times New Roman"/>
          <w:sz w:val="24"/>
          <w:szCs w:val="24"/>
        </w:rPr>
      </w:pPr>
      <w:r w:rsidRPr="00BB0364">
        <w:rPr>
          <w:rFonts w:ascii="Times New Roman" w:hAnsi="Times New Roman" w:cs="Times New Roman"/>
          <w:b/>
          <w:i/>
          <w:sz w:val="24"/>
          <w:szCs w:val="24"/>
        </w:rPr>
        <w:t>Features of working capital</w:t>
      </w:r>
      <w:r w:rsidRPr="00BB0364">
        <w:rPr>
          <w:rFonts w:ascii="Times New Roman" w:hAnsi="Times New Roman" w:cs="Times New Roman"/>
          <w:sz w:val="24"/>
          <w:szCs w:val="24"/>
        </w:rPr>
        <w:t xml:space="preserve">: </w:t>
      </w:r>
    </w:p>
    <w:p w:rsidR="001301EF" w:rsidRPr="00BB0364" w:rsidRDefault="001301EF" w:rsidP="009C22E4">
      <w:pPr>
        <w:pStyle w:val="ListParagraph"/>
        <w:numPr>
          <w:ilvl w:val="0"/>
          <w:numId w:val="5"/>
        </w:numPr>
        <w:tabs>
          <w:tab w:val="left" w:pos="270"/>
        </w:tabs>
        <w:ind w:left="180" w:hanging="180"/>
        <w:jc w:val="both"/>
        <w:rPr>
          <w:rFonts w:ascii="Times New Roman" w:hAnsi="Times New Roman" w:cs="Times New Roman"/>
          <w:sz w:val="24"/>
          <w:szCs w:val="24"/>
        </w:rPr>
      </w:pPr>
      <w:r w:rsidRPr="00BB0364">
        <w:rPr>
          <w:rFonts w:ascii="Times New Roman" w:hAnsi="Times New Roman" w:cs="Times New Roman"/>
          <w:b/>
          <w:i/>
          <w:sz w:val="24"/>
          <w:szCs w:val="24"/>
        </w:rPr>
        <w:t>Smooth flow of operations</w:t>
      </w:r>
      <w:r w:rsidRPr="00BB0364">
        <w:rPr>
          <w:rFonts w:ascii="Times New Roman" w:hAnsi="Times New Roman" w:cs="Times New Roman"/>
          <w:sz w:val="24"/>
          <w:szCs w:val="24"/>
        </w:rPr>
        <w:t xml:space="preserve">: Adequate amount of working </w:t>
      </w:r>
      <w:r w:rsidR="00687B90" w:rsidRPr="00BB0364">
        <w:rPr>
          <w:rFonts w:ascii="Times New Roman" w:hAnsi="Times New Roman" w:cs="Times New Roman"/>
          <w:sz w:val="24"/>
          <w:szCs w:val="24"/>
        </w:rPr>
        <w:t>capital enables the business to conduct its operations smoothly.</w:t>
      </w:r>
    </w:p>
    <w:p w:rsidR="00D9652B" w:rsidRPr="00BB0364" w:rsidRDefault="00D9652B" w:rsidP="009C22E4">
      <w:pPr>
        <w:pStyle w:val="ListParagraph"/>
        <w:numPr>
          <w:ilvl w:val="0"/>
          <w:numId w:val="5"/>
        </w:numPr>
        <w:tabs>
          <w:tab w:val="left" w:pos="270"/>
        </w:tabs>
        <w:ind w:left="180" w:hanging="180"/>
        <w:jc w:val="both"/>
        <w:rPr>
          <w:rFonts w:ascii="Times New Roman" w:hAnsi="Times New Roman" w:cs="Times New Roman"/>
          <w:sz w:val="24"/>
          <w:szCs w:val="24"/>
        </w:rPr>
      </w:pPr>
      <w:r w:rsidRPr="00BB0364">
        <w:rPr>
          <w:rFonts w:ascii="Times New Roman" w:hAnsi="Times New Roman" w:cs="Times New Roman"/>
          <w:b/>
          <w:i/>
          <w:sz w:val="24"/>
          <w:szCs w:val="24"/>
        </w:rPr>
        <w:t>Liquidity</w:t>
      </w:r>
      <w:r w:rsidRPr="00BB0364">
        <w:rPr>
          <w:rFonts w:ascii="Times New Roman" w:hAnsi="Times New Roman" w:cs="Times New Roman"/>
          <w:sz w:val="24"/>
          <w:szCs w:val="24"/>
        </w:rPr>
        <w:t>: The assets represented by the working capital can be converted into cash quickly in a short period.</w:t>
      </w:r>
    </w:p>
    <w:p w:rsidR="00D9652B" w:rsidRPr="00BB0364" w:rsidRDefault="00D9652B" w:rsidP="009C22E4">
      <w:pPr>
        <w:pStyle w:val="ListParagraph"/>
        <w:numPr>
          <w:ilvl w:val="0"/>
          <w:numId w:val="5"/>
        </w:numPr>
        <w:tabs>
          <w:tab w:val="left" w:pos="270"/>
        </w:tabs>
        <w:ind w:left="180" w:hanging="180"/>
        <w:jc w:val="both"/>
        <w:rPr>
          <w:rFonts w:ascii="Times New Roman" w:hAnsi="Times New Roman" w:cs="Times New Roman"/>
          <w:sz w:val="24"/>
          <w:szCs w:val="24"/>
        </w:rPr>
      </w:pPr>
      <w:r w:rsidRPr="00BB0364">
        <w:rPr>
          <w:rFonts w:ascii="Times New Roman" w:hAnsi="Times New Roman" w:cs="Times New Roman"/>
          <w:b/>
          <w:i/>
          <w:sz w:val="24"/>
          <w:szCs w:val="24"/>
        </w:rPr>
        <w:t>Life Span</w:t>
      </w:r>
      <w:r w:rsidRPr="00BB0364">
        <w:rPr>
          <w:rFonts w:ascii="Times New Roman" w:hAnsi="Times New Roman" w:cs="Times New Roman"/>
          <w:sz w:val="24"/>
          <w:szCs w:val="24"/>
        </w:rPr>
        <w:t>: Working capital changes in its form from cash to stock, stock to debtors, debtors to cash</w:t>
      </w:r>
    </w:p>
    <w:p w:rsidR="00746FAF" w:rsidRDefault="00746FAF" w:rsidP="001A3748">
      <w:pPr>
        <w:pStyle w:val="ListParagraph"/>
        <w:tabs>
          <w:tab w:val="left" w:pos="270"/>
        </w:tabs>
        <w:spacing w:after="100"/>
        <w:ind w:left="180"/>
        <w:jc w:val="center"/>
        <w:rPr>
          <w:rFonts w:ascii="Times New Roman" w:hAnsi="Times New Roman" w:cs="Times New Roman"/>
          <w:b/>
          <w:sz w:val="32"/>
          <w:szCs w:val="32"/>
        </w:rPr>
      </w:pPr>
    </w:p>
    <w:p w:rsidR="00746FAF" w:rsidRDefault="00746FAF" w:rsidP="001A3748">
      <w:pPr>
        <w:pStyle w:val="ListParagraph"/>
        <w:tabs>
          <w:tab w:val="left" w:pos="270"/>
        </w:tabs>
        <w:spacing w:after="100"/>
        <w:ind w:left="180"/>
        <w:jc w:val="center"/>
        <w:rPr>
          <w:rFonts w:ascii="Times New Roman" w:hAnsi="Times New Roman" w:cs="Times New Roman"/>
          <w:b/>
          <w:sz w:val="32"/>
          <w:szCs w:val="32"/>
        </w:rPr>
      </w:pPr>
    </w:p>
    <w:p w:rsidR="00746FAF" w:rsidRDefault="00746FAF" w:rsidP="001A3748">
      <w:pPr>
        <w:pStyle w:val="ListParagraph"/>
        <w:tabs>
          <w:tab w:val="left" w:pos="270"/>
        </w:tabs>
        <w:spacing w:after="100"/>
        <w:ind w:left="180"/>
        <w:jc w:val="center"/>
        <w:rPr>
          <w:rFonts w:ascii="Times New Roman" w:hAnsi="Times New Roman" w:cs="Times New Roman"/>
          <w:b/>
          <w:sz w:val="32"/>
          <w:szCs w:val="32"/>
        </w:rPr>
      </w:pPr>
    </w:p>
    <w:p w:rsidR="00350F0C" w:rsidRPr="002019DF" w:rsidRDefault="00714BC8" w:rsidP="001A3748">
      <w:pPr>
        <w:pStyle w:val="ListParagraph"/>
        <w:tabs>
          <w:tab w:val="left" w:pos="270"/>
        </w:tabs>
        <w:spacing w:after="100"/>
        <w:ind w:left="180"/>
        <w:jc w:val="center"/>
        <w:rPr>
          <w:rFonts w:ascii="Times New Roman" w:hAnsi="Times New Roman" w:cs="Times New Roman"/>
          <w:b/>
          <w:sz w:val="32"/>
          <w:szCs w:val="32"/>
        </w:rPr>
      </w:pPr>
      <w:r w:rsidRPr="002019DF">
        <w:rPr>
          <w:rFonts w:ascii="Times New Roman" w:hAnsi="Times New Roman" w:cs="Times New Roman"/>
          <w:b/>
          <w:sz w:val="32"/>
          <w:szCs w:val="32"/>
        </w:rPr>
        <w:lastRenderedPageBreak/>
        <w:t>CAPITAL BUDGETING</w:t>
      </w:r>
    </w:p>
    <w:p w:rsidR="00714BC8" w:rsidRDefault="00714BC8" w:rsidP="001A3748">
      <w:pPr>
        <w:pStyle w:val="ListParagraph"/>
        <w:tabs>
          <w:tab w:val="left" w:pos="270"/>
        </w:tabs>
        <w:spacing w:after="100"/>
        <w:ind w:left="180"/>
        <w:jc w:val="both"/>
        <w:rPr>
          <w:rFonts w:ascii="Times New Roman" w:hAnsi="Times New Roman" w:cs="Times New Roman"/>
          <w:sz w:val="24"/>
          <w:szCs w:val="24"/>
        </w:rPr>
      </w:pPr>
      <w:r>
        <w:rPr>
          <w:rFonts w:ascii="Times New Roman" w:hAnsi="Times New Roman" w:cs="Times New Roman"/>
          <w:sz w:val="24"/>
          <w:szCs w:val="24"/>
        </w:rPr>
        <w:t>Meaning: Capital budgeting is a process of making decisions regarding long term investment in fixed asset. It is a long range planning to employ the available capital for the purpose of maximizing the long term profitability.</w:t>
      </w:r>
    </w:p>
    <w:p w:rsidR="00F936CC" w:rsidRDefault="00F936CC" w:rsidP="001A3748">
      <w:pPr>
        <w:pStyle w:val="ListParagraph"/>
        <w:tabs>
          <w:tab w:val="left" w:pos="270"/>
        </w:tabs>
        <w:spacing w:after="100"/>
        <w:ind w:left="180"/>
        <w:jc w:val="both"/>
        <w:rPr>
          <w:rFonts w:ascii="Times New Roman" w:hAnsi="Times New Roman" w:cs="Times New Roman"/>
          <w:sz w:val="24"/>
          <w:szCs w:val="24"/>
        </w:rPr>
      </w:pPr>
      <w:r>
        <w:rPr>
          <w:rFonts w:ascii="Times New Roman" w:hAnsi="Times New Roman" w:cs="Times New Roman"/>
          <w:sz w:val="24"/>
          <w:szCs w:val="24"/>
        </w:rPr>
        <w:t>Nature of Capital Budgeting: The nature of capital budgeting can be explained as:</w:t>
      </w:r>
    </w:p>
    <w:p w:rsidR="00F936CC" w:rsidRDefault="00F936CC" w:rsidP="001A3748">
      <w:pPr>
        <w:pStyle w:val="ListParagraph"/>
        <w:numPr>
          <w:ilvl w:val="0"/>
          <w:numId w:val="8"/>
        </w:numPr>
        <w:tabs>
          <w:tab w:val="left" w:pos="270"/>
        </w:tabs>
        <w:spacing w:after="100"/>
        <w:jc w:val="both"/>
        <w:rPr>
          <w:rFonts w:ascii="Times New Roman" w:hAnsi="Times New Roman" w:cs="Times New Roman"/>
          <w:sz w:val="24"/>
          <w:szCs w:val="24"/>
        </w:rPr>
      </w:pPr>
      <w:r>
        <w:rPr>
          <w:rFonts w:ascii="Times New Roman" w:hAnsi="Times New Roman" w:cs="Times New Roman"/>
          <w:sz w:val="24"/>
          <w:szCs w:val="24"/>
        </w:rPr>
        <w:t>Capital expenditure plans involve huge investments.</w:t>
      </w:r>
    </w:p>
    <w:p w:rsidR="00F936CC" w:rsidRDefault="00F936CC" w:rsidP="001A3748">
      <w:pPr>
        <w:pStyle w:val="ListParagraph"/>
        <w:numPr>
          <w:ilvl w:val="0"/>
          <w:numId w:val="8"/>
        </w:numPr>
        <w:tabs>
          <w:tab w:val="left" w:pos="270"/>
        </w:tabs>
        <w:spacing w:after="100"/>
        <w:jc w:val="both"/>
        <w:rPr>
          <w:rFonts w:ascii="Times New Roman" w:hAnsi="Times New Roman" w:cs="Times New Roman"/>
          <w:sz w:val="24"/>
          <w:szCs w:val="24"/>
        </w:rPr>
      </w:pPr>
      <w:r>
        <w:rPr>
          <w:rFonts w:ascii="Times New Roman" w:hAnsi="Times New Roman" w:cs="Times New Roman"/>
          <w:sz w:val="24"/>
          <w:szCs w:val="24"/>
        </w:rPr>
        <w:t>Capital expenditure once approved cannot be withdrawn.</w:t>
      </w:r>
    </w:p>
    <w:p w:rsidR="00F936CC" w:rsidRDefault="00F936CC" w:rsidP="001A3748">
      <w:pPr>
        <w:pStyle w:val="ListParagraph"/>
        <w:numPr>
          <w:ilvl w:val="0"/>
          <w:numId w:val="8"/>
        </w:numPr>
        <w:tabs>
          <w:tab w:val="left" w:pos="270"/>
        </w:tabs>
        <w:spacing w:after="100"/>
        <w:jc w:val="both"/>
        <w:rPr>
          <w:rFonts w:ascii="Times New Roman" w:hAnsi="Times New Roman" w:cs="Times New Roman"/>
          <w:sz w:val="24"/>
          <w:szCs w:val="24"/>
        </w:rPr>
      </w:pPr>
      <w:r>
        <w:rPr>
          <w:rFonts w:ascii="Times New Roman" w:hAnsi="Times New Roman" w:cs="Times New Roman"/>
          <w:sz w:val="24"/>
          <w:szCs w:val="24"/>
        </w:rPr>
        <w:t>Evaluating cash flows.</w:t>
      </w:r>
    </w:p>
    <w:p w:rsidR="00F936CC" w:rsidRDefault="00F936CC" w:rsidP="001A3748">
      <w:pPr>
        <w:pStyle w:val="ListParagraph"/>
        <w:numPr>
          <w:ilvl w:val="0"/>
          <w:numId w:val="8"/>
        </w:numPr>
        <w:tabs>
          <w:tab w:val="left" w:pos="270"/>
        </w:tabs>
        <w:spacing w:after="100"/>
        <w:jc w:val="both"/>
        <w:rPr>
          <w:rFonts w:ascii="Times New Roman" w:hAnsi="Times New Roman" w:cs="Times New Roman"/>
          <w:sz w:val="24"/>
          <w:szCs w:val="24"/>
        </w:rPr>
      </w:pPr>
      <w:r>
        <w:rPr>
          <w:rFonts w:ascii="Times New Roman" w:hAnsi="Times New Roman" w:cs="Times New Roman"/>
          <w:sz w:val="24"/>
          <w:szCs w:val="24"/>
        </w:rPr>
        <w:t>Selection of projects based on an acceptance criterion.</w:t>
      </w:r>
    </w:p>
    <w:p w:rsidR="00F936CC" w:rsidRDefault="00F936CC" w:rsidP="001A3748">
      <w:pPr>
        <w:tabs>
          <w:tab w:val="left" w:pos="270"/>
        </w:tabs>
        <w:spacing w:after="100"/>
        <w:jc w:val="both"/>
        <w:rPr>
          <w:rFonts w:ascii="Times New Roman" w:hAnsi="Times New Roman" w:cs="Times New Roman"/>
          <w:sz w:val="24"/>
          <w:szCs w:val="24"/>
        </w:rPr>
      </w:pPr>
      <w:r>
        <w:rPr>
          <w:rFonts w:ascii="Times New Roman" w:hAnsi="Times New Roman" w:cs="Times New Roman"/>
          <w:sz w:val="24"/>
          <w:szCs w:val="24"/>
        </w:rPr>
        <w:t xml:space="preserve">           The term capital budgeting means planning for capital for capital assets. Capital</w:t>
      </w:r>
      <w:r w:rsidRPr="00F936CC">
        <w:rPr>
          <w:rFonts w:ascii="Times New Roman" w:hAnsi="Times New Roman" w:cs="Times New Roman"/>
          <w:sz w:val="24"/>
          <w:szCs w:val="24"/>
        </w:rPr>
        <w:t xml:space="preserve"> </w:t>
      </w:r>
      <w:r>
        <w:rPr>
          <w:rFonts w:ascii="Times New Roman" w:hAnsi="Times New Roman" w:cs="Times New Roman"/>
          <w:sz w:val="24"/>
          <w:szCs w:val="24"/>
        </w:rPr>
        <w:t xml:space="preserve">budgeting involves decisions on investment of a firm’s fund in long term activities </w:t>
      </w:r>
      <w:r w:rsidR="00AE6AC4">
        <w:rPr>
          <w:rFonts w:ascii="Times New Roman" w:hAnsi="Times New Roman" w:cs="Times New Roman"/>
          <w:sz w:val="24"/>
          <w:szCs w:val="24"/>
        </w:rPr>
        <w:t xml:space="preserve">in </w:t>
      </w:r>
      <w:r w:rsidR="0090007B">
        <w:rPr>
          <w:rFonts w:ascii="Times New Roman" w:hAnsi="Times New Roman" w:cs="Times New Roman"/>
          <w:sz w:val="24"/>
          <w:szCs w:val="24"/>
        </w:rPr>
        <w:t>expectation of an expected flow of future benefits over a series of years.</w:t>
      </w:r>
    </w:p>
    <w:p w:rsidR="00D04595" w:rsidRDefault="0090007B" w:rsidP="001A3748">
      <w:pPr>
        <w:tabs>
          <w:tab w:val="left" w:pos="270"/>
        </w:tabs>
        <w:spacing w:after="100"/>
        <w:jc w:val="both"/>
        <w:rPr>
          <w:rFonts w:ascii="Times New Roman" w:hAnsi="Times New Roman" w:cs="Times New Roman"/>
          <w:sz w:val="24"/>
          <w:szCs w:val="24"/>
        </w:rPr>
      </w:pPr>
      <w:r>
        <w:rPr>
          <w:rFonts w:ascii="Times New Roman" w:hAnsi="Times New Roman" w:cs="Times New Roman"/>
          <w:sz w:val="24"/>
          <w:szCs w:val="24"/>
        </w:rPr>
        <w:t>Features of Capital Budgeting: The capital budgeting of a firm includes ad</w:t>
      </w:r>
      <w:r w:rsidR="00D04595">
        <w:rPr>
          <w:rFonts w:ascii="Times New Roman" w:hAnsi="Times New Roman" w:cs="Times New Roman"/>
          <w:sz w:val="24"/>
          <w:szCs w:val="24"/>
        </w:rPr>
        <w:t>d</w:t>
      </w:r>
      <w:r>
        <w:rPr>
          <w:rFonts w:ascii="Times New Roman" w:hAnsi="Times New Roman" w:cs="Times New Roman"/>
          <w:sz w:val="24"/>
          <w:szCs w:val="24"/>
        </w:rPr>
        <w:t>ition</w:t>
      </w:r>
      <w:r w:rsidR="00D04595">
        <w:rPr>
          <w:rFonts w:ascii="Times New Roman" w:hAnsi="Times New Roman" w:cs="Times New Roman"/>
          <w:sz w:val="24"/>
          <w:szCs w:val="24"/>
        </w:rPr>
        <w:t>, modifications and replacement of long term or fixed assets the following are the features of capital budgeting:</w:t>
      </w:r>
    </w:p>
    <w:p w:rsidR="00D04595" w:rsidRDefault="00D04595" w:rsidP="001A3748">
      <w:pPr>
        <w:pStyle w:val="ListParagraph"/>
        <w:numPr>
          <w:ilvl w:val="0"/>
          <w:numId w:val="16"/>
        </w:numPr>
        <w:tabs>
          <w:tab w:val="left" w:pos="270"/>
        </w:tabs>
        <w:spacing w:after="100"/>
        <w:ind w:left="270" w:hanging="270"/>
        <w:jc w:val="both"/>
        <w:rPr>
          <w:rFonts w:ascii="Times New Roman" w:hAnsi="Times New Roman" w:cs="Times New Roman"/>
          <w:sz w:val="24"/>
          <w:szCs w:val="24"/>
        </w:rPr>
      </w:pPr>
      <w:r w:rsidRPr="00CA0CFE">
        <w:rPr>
          <w:rFonts w:ascii="Times New Roman" w:hAnsi="Times New Roman" w:cs="Times New Roman"/>
          <w:b/>
          <w:i/>
          <w:sz w:val="24"/>
          <w:szCs w:val="24"/>
        </w:rPr>
        <w:t>Large Investments</w:t>
      </w:r>
      <w:r>
        <w:rPr>
          <w:rFonts w:ascii="Times New Roman" w:hAnsi="Times New Roman" w:cs="Times New Roman"/>
          <w:sz w:val="24"/>
          <w:szCs w:val="24"/>
        </w:rPr>
        <w:t>: Capital budgeting decisions generally involve huge investments of funds. The funds available with the firm are always limited and the demand for the funds exceeds the resources.</w:t>
      </w:r>
    </w:p>
    <w:p w:rsidR="00D04595" w:rsidRDefault="00D04595" w:rsidP="001A3748">
      <w:pPr>
        <w:pStyle w:val="ListParagraph"/>
        <w:numPr>
          <w:ilvl w:val="0"/>
          <w:numId w:val="16"/>
        </w:numPr>
        <w:tabs>
          <w:tab w:val="left" w:pos="270"/>
        </w:tabs>
        <w:spacing w:after="100"/>
        <w:ind w:left="270" w:hanging="270"/>
        <w:jc w:val="both"/>
        <w:rPr>
          <w:rFonts w:ascii="Times New Roman" w:hAnsi="Times New Roman" w:cs="Times New Roman"/>
          <w:sz w:val="24"/>
          <w:szCs w:val="24"/>
        </w:rPr>
      </w:pPr>
      <w:r w:rsidRPr="00CA0CFE">
        <w:rPr>
          <w:rFonts w:ascii="Times New Roman" w:hAnsi="Times New Roman" w:cs="Times New Roman"/>
          <w:b/>
          <w:i/>
          <w:sz w:val="24"/>
          <w:szCs w:val="24"/>
        </w:rPr>
        <w:t>Long term effect on profitability</w:t>
      </w:r>
      <w:r>
        <w:rPr>
          <w:rFonts w:ascii="Times New Roman" w:hAnsi="Times New Roman" w:cs="Times New Roman"/>
          <w:sz w:val="24"/>
          <w:szCs w:val="24"/>
        </w:rPr>
        <w:t>: Capital budgeting decisions affect the profitability of a firm. A firm may lose business to competitors if a decisions is not rightly taken</w:t>
      </w:r>
    </w:p>
    <w:p w:rsidR="00D04595" w:rsidRDefault="00D04595" w:rsidP="001A3748">
      <w:pPr>
        <w:pStyle w:val="ListParagraph"/>
        <w:numPr>
          <w:ilvl w:val="0"/>
          <w:numId w:val="16"/>
        </w:numPr>
        <w:tabs>
          <w:tab w:val="left" w:pos="270"/>
        </w:tabs>
        <w:spacing w:after="100"/>
        <w:ind w:left="270" w:hanging="270"/>
        <w:jc w:val="both"/>
        <w:rPr>
          <w:rFonts w:ascii="Times New Roman" w:hAnsi="Times New Roman" w:cs="Times New Roman"/>
          <w:sz w:val="24"/>
          <w:szCs w:val="24"/>
        </w:rPr>
      </w:pPr>
      <w:r w:rsidRPr="00CA0CFE">
        <w:rPr>
          <w:rFonts w:ascii="Times New Roman" w:hAnsi="Times New Roman" w:cs="Times New Roman"/>
          <w:b/>
          <w:i/>
          <w:sz w:val="24"/>
          <w:szCs w:val="24"/>
        </w:rPr>
        <w:t>Greater risks</w:t>
      </w:r>
      <w:r>
        <w:rPr>
          <w:rFonts w:ascii="Times New Roman" w:hAnsi="Times New Roman" w:cs="Times New Roman"/>
          <w:sz w:val="24"/>
          <w:szCs w:val="24"/>
        </w:rPr>
        <w:t>: Benefits from capital investments are received in future. As the future is not certain the risk involved is also higher uncertainties such as wrong forecast of earnings, change in consumer tastes and preference, technological changes etc.</w:t>
      </w:r>
    </w:p>
    <w:p w:rsidR="002019DF" w:rsidRDefault="00D04595" w:rsidP="001A3748">
      <w:pPr>
        <w:tabs>
          <w:tab w:val="left" w:pos="270"/>
        </w:tabs>
        <w:spacing w:after="100"/>
        <w:jc w:val="both"/>
        <w:rPr>
          <w:rFonts w:ascii="Times New Roman" w:hAnsi="Times New Roman" w:cs="Times New Roman"/>
          <w:sz w:val="24"/>
          <w:szCs w:val="24"/>
        </w:rPr>
      </w:pPr>
      <w:r w:rsidRPr="00CA0CFE">
        <w:rPr>
          <w:rFonts w:ascii="Times New Roman" w:hAnsi="Times New Roman" w:cs="Times New Roman"/>
          <w:b/>
          <w:sz w:val="24"/>
          <w:szCs w:val="24"/>
        </w:rPr>
        <w:t>Capital Budgeting Process</w:t>
      </w:r>
      <w:r>
        <w:rPr>
          <w:rFonts w:ascii="Times New Roman" w:hAnsi="Times New Roman" w:cs="Times New Roman"/>
          <w:sz w:val="24"/>
          <w:szCs w:val="24"/>
        </w:rPr>
        <w:t>: Capital budgeting decisions are among crucial, complex and critical business decisions as it involves decisions to the investment of current funds for the benefits to be achieved in future it is always uncertain.</w:t>
      </w:r>
      <w:r w:rsidR="002019DF">
        <w:rPr>
          <w:rFonts w:ascii="Times New Roman" w:hAnsi="Times New Roman" w:cs="Times New Roman"/>
          <w:sz w:val="24"/>
          <w:szCs w:val="24"/>
        </w:rPr>
        <w:t xml:space="preserve"> The steps involved in the capital budgeting are as follows:</w:t>
      </w:r>
    </w:p>
    <w:p w:rsidR="0090007B" w:rsidRDefault="002019DF" w:rsidP="001A3748">
      <w:pPr>
        <w:pStyle w:val="ListParagraph"/>
        <w:numPr>
          <w:ilvl w:val="0"/>
          <w:numId w:val="17"/>
        </w:numPr>
        <w:tabs>
          <w:tab w:val="left" w:pos="270"/>
        </w:tabs>
        <w:spacing w:after="100"/>
        <w:jc w:val="both"/>
        <w:rPr>
          <w:rFonts w:ascii="Times New Roman" w:hAnsi="Times New Roman" w:cs="Times New Roman"/>
          <w:sz w:val="24"/>
          <w:szCs w:val="24"/>
        </w:rPr>
      </w:pPr>
      <w:r>
        <w:rPr>
          <w:rFonts w:ascii="Times New Roman" w:hAnsi="Times New Roman" w:cs="Times New Roman"/>
          <w:sz w:val="24"/>
          <w:szCs w:val="24"/>
        </w:rPr>
        <w:t>Identification of investment proposals.</w:t>
      </w:r>
    </w:p>
    <w:p w:rsidR="002019DF" w:rsidRDefault="002019DF" w:rsidP="001A3748">
      <w:pPr>
        <w:pStyle w:val="ListParagraph"/>
        <w:numPr>
          <w:ilvl w:val="0"/>
          <w:numId w:val="17"/>
        </w:numPr>
        <w:tabs>
          <w:tab w:val="left" w:pos="270"/>
        </w:tabs>
        <w:spacing w:after="100"/>
        <w:jc w:val="both"/>
        <w:rPr>
          <w:rFonts w:ascii="Times New Roman" w:hAnsi="Times New Roman" w:cs="Times New Roman"/>
          <w:sz w:val="24"/>
          <w:szCs w:val="24"/>
        </w:rPr>
      </w:pPr>
      <w:r>
        <w:rPr>
          <w:rFonts w:ascii="Times New Roman" w:hAnsi="Times New Roman" w:cs="Times New Roman"/>
          <w:sz w:val="24"/>
          <w:szCs w:val="24"/>
        </w:rPr>
        <w:t>Screening the proposals.</w:t>
      </w:r>
    </w:p>
    <w:p w:rsidR="002019DF" w:rsidRDefault="002019DF" w:rsidP="001A3748">
      <w:pPr>
        <w:pStyle w:val="ListParagraph"/>
        <w:numPr>
          <w:ilvl w:val="0"/>
          <w:numId w:val="17"/>
        </w:numPr>
        <w:tabs>
          <w:tab w:val="left" w:pos="270"/>
        </w:tabs>
        <w:spacing w:after="100"/>
        <w:jc w:val="both"/>
        <w:rPr>
          <w:rFonts w:ascii="Times New Roman" w:hAnsi="Times New Roman" w:cs="Times New Roman"/>
          <w:sz w:val="24"/>
          <w:szCs w:val="24"/>
        </w:rPr>
      </w:pPr>
      <w:r>
        <w:rPr>
          <w:rFonts w:ascii="Times New Roman" w:hAnsi="Times New Roman" w:cs="Times New Roman"/>
          <w:sz w:val="24"/>
          <w:szCs w:val="24"/>
        </w:rPr>
        <w:t>Evaluating of various proposals.</w:t>
      </w:r>
    </w:p>
    <w:p w:rsidR="002019DF" w:rsidRDefault="002019DF" w:rsidP="001A3748">
      <w:pPr>
        <w:pStyle w:val="ListParagraph"/>
        <w:numPr>
          <w:ilvl w:val="0"/>
          <w:numId w:val="17"/>
        </w:numPr>
        <w:tabs>
          <w:tab w:val="left" w:pos="270"/>
        </w:tabs>
        <w:spacing w:after="100"/>
        <w:jc w:val="both"/>
        <w:rPr>
          <w:rFonts w:ascii="Times New Roman" w:hAnsi="Times New Roman" w:cs="Times New Roman"/>
          <w:sz w:val="24"/>
          <w:szCs w:val="24"/>
        </w:rPr>
      </w:pPr>
      <w:r>
        <w:rPr>
          <w:rFonts w:ascii="Times New Roman" w:hAnsi="Times New Roman" w:cs="Times New Roman"/>
          <w:sz w:val="24"/>
          <w:szCs w:val="24"/>
        </w:rPr>
        <w:t>Establishing Priorities.</w:t>
      </w:r>
    </w:p>
    <w:p w:rsidR="002019DF" w:rsidRDefault="002019DF" w:rsidP="001A3748">
      <w:pPr>
        <w:pStyle w:val="ListParagraph"/>
        <w:numPr>
          <w:ilvl w:val="0"/>
          <w:numId w:val="17"/>
        </w:numPr>
        <w:tabs>
          <w:tab w:val="left" w:pos="270"/>
        </w:tabs>
        <w:spacing w:after="100"/>
        <w:jc w:val="both"/>
        <w:rPr>
          <w:rFonts w:ascii="Times New Roman" w:hAnsi="Times New Roman" w:cs="Times New Roman"/>
          <w:sz w:val="24"/>
          <w:szCs w:val="24"/>
        </w:rPr>
      </w:pPr>
      <w:r>
        <w:rPr>
          <w:rFonts w:ascii="Times New Roman" w:hAnsi="Times New Roman" w:cs="Times New Roman"/>
          <w:sz w:val="24"/>
          <w:szCs w:val="24"/>
        </w:rPr>
        <w:t>Final Approval.</w:t>
      </w:r>
    </w:p>
    <w:p w:rsidR="002019DF" w:rsidRDefault="002019DF" w:rsidP="001A3748">
      <w:pPr>
        <w:pStyle w:val="ListParagraph"/>
        <w:numPr>
          <w:ilvl w:val="0"/>
          <w:numId w:val="17"/>
        </w:numPr>
        <w:tabs>
          <w:tab w:val="left" w:pos="270"/>
        </w:tabs>
        <w:spacing w:after="100"/>
        <w:jc w:val="both"/>
        <w:rPr>
          <w:rFonts w:ascii="Times New Roman" w:hAnsi="Times New Roman" w:cs="Times New Roman"/>
          <w:sz w:val="24"/>
          <w:szCs w:val="24"/>
        </w:rPr>
      </w:pPr>
      <w:r>
        <w:rPr>
          <w:rFonts w:ascii="Times New Roman" w:hAnsi="Times New Roman" w:cs="Times New Roman"/>
          <w:sz w:val="24"/>
          <w:szCs w:val="24"/>
        </w:rPr>
        <w:t>Implementation of proposals.</w:t>
      </w:r>
    </w:p>
    <w:p w:rsidR="002019DF" w:rsidRDefault="002019DF" w:rsidP="001A3748">
      <w:pPr>
        <w:pStyle w:val="ListParagraph"/>
        <w:numPr>
          <w:ilvl w:val="0"/>
          <w:numId w:val="17"/>
        </w:numPr>
        <w:tabs>
          <w:tab w:val="left" w:pos="270"/>
        </w:tabs>
        <w:spacing w:after="100"/>
        <w:jc w:val="both"/>
        <w:rPr>
          <w:rFonts w:ascii="Times New Roman" w:hAnsi="Times New Roman" w:cs="Times New Roman"/>
          <w:sz w:val="24"/>
          <w:szCs w:val="24"/>
        </w:rPr>
      </w:pPr>
      <w:r>
        <w:rPr>
          <w:rFonts w:ascii="Times New Roman" w:hAnsi="Times New Roman" w:cs="Times New Roman"/>
          <w:sz w:val="24"/>
          <w:szCs w:val="24"/>
        </w:rPr>
        <w:t>Performance review.</w:t>
      </w:r>
    </w:p>
    <w:p w:rsidR="002019DF" w:rsidRPr="006421EF" w:rsidRDefault="002019DF" w:rsidP="006421EF">
      <w:pPr>
        <w:tabs>
          <w:tab w:val="left" w:pos="270"/>
        </w:tabs>
        <w:spacing w:after="100"/>
        <w:jc w:val="both"/>
        <w:rPr>
          <w:rFonts w:ascii="Times New Roman" w:hAnsi="Times New Roman" w:cs="Times New Roman"/>
          <w:b/>
          <w:sz w:val="32"/>
          <w:szCs w:val="32"/>
        </w:rPr>
      </w:pPr>
      <w:r w:rsidRPr="006421EF">
        <w:rPr>
          <w:rFonts w:ascii="Times New Roman" w:hAnsi="Times New Roman" w:cs="Times New Roman"/>
          <w:b/>
          <w:sz w:val="32"/>
          <w:szCs w:val="32"/>
        </w:rPr>
        <w:t>METHODS/TECHINQUES OF CAPITAL BUDGETING</w:t>
      </w:r>
    </w:p>
    <w:p w:rsidR="002019DF" w:rsidRDefault="002019DF" w:rsidP="001A3748">
      <w:pPr>
        <w:pStyle w:val="ListParagraph"/>
        <w:tabs>
          <w:tab w:val="left" w:pos="270"/>
        </w:tabs>
        <w:spacing w:after="100"/>
        <w:ind w:left="0"/>
        <w:jc w:val="both"/>
        <w:rPr>
          <w:rFonts w:ascii="Times New Roman" w:hAnsi="Times New Roman" w:cs="Times New Roman"/>
          <w:sz w:val="24"/>
          <w:szCs w:val="24"/>
        </w:rPr>
      </w:pPr>
      <w:r>
        <w:rPr>
          <w:rFonts w:ascii="Times New Roman" w:hAnsi="Times New Roman" w:cs="Times New Roman"/>
          <w:sz w:val="24"/>
          <w:szCs w:val="24"/>
        </w:rPr>
        <w:t>The methods of appraising capital expenditure proposals can be classified into two broad categories:</w:t>
      </w:r>
    </w:p>
    <w:p w:rsidR="002019DF" w:rsidRPr="001662AB" w:rsidRDefault="002019DF" w:rsidP="001A3748">
      <w:pPr>
        <w:pStyle w:val="ListParagraph"/>
        <w:numPr>
          <w:ilvl w:val="0"/>
          <w:numId w:val="18"/>
        </w:numPr>
        <w:tabs>
          <w:tab w:val="left" w:pos="270"/>
        </w:tabs>
        <w:spacing w:after="100"/>
        <w:jc w:val="both"/>
        <w:rPr>
          <w:rFonts w:ascii="Times New Roman" w:hAnsi="Times New Roman" w:cs="Times New Roman"/>
          <w:b/>
          <w:sz w:val="24"/>
          <w:szCs w:val="24"/>
        </w:rPr>
      </w:pPr>
      <w:r w:rsidRPr="001662AB">
        <w:rPr>
          <w:rFonts w:ascii="Times New Roman" w:hAnsi="Times New Roman" w:cs="Times New Roman"/>
          <w:b/>
          <w:sz w:val="24"/>
          <w:szCs w:val="24"/>
        </w:rPr>
        <w:t>Modern or Discounted cash flows Techniques.</w:t>
      </w:r>
    </w:p>
    <w:p w:rsidR="002019DF" w:rsidRDefault="002019DF" w:rsidP="001A3748">
      <w:pPr>
        <w:pStyle w:val="ListParagraph"/>
        <w:numPr>
          <w:ilvl w:val="0"/>
          <w:numId w:val="18"/>
        </w:numPr>
        <w:tabs>
          <w:tab w:val="left" w:pos="270"/>
        </w:tabs>
        <w:spacing w:after="100"/>
        <w:jc w:val="both"/>
        <w:rPr>
          <w:rFonts w:ascii="Times New Roman" w:hAnsi="Times New Roman" w:cs="Times New Roman"/>
          <w:sz w:val="24"/>
          <w:szCs w:val="24"/>
        </w:rPr>
      </w:pPr>
      <w:r w:rsidRPr="001662AB">
        <w:rPr>
          <w:rFonts w:ascii="Times New Roman" w:hAnsi="Times New Roman" w:cs="Times New Roman"/>
          <w:b/>
          <w:sz w:val="24"/>
          <w:szCs w:val="24"/>
        </w:rPr>
        <w:t>Traditional Techniques</w:t>
      </w:r>
      <w:r>
        <w:rPr>
          <w:rFonts w:ascii="Times New Roman" w:hAnsi="Times New Roman" w:cs="Times New Roman"/>
          <w:sz w:val="24"/>
          <w:szCs w:val="24"/>
        </w:rPr>
        <w:t>.</w:t>
      </w:r>
    </w:p>
    <w:p w:rsidR="002019DF" w:rsidRDefault="001662AB" w:rsidP="001A3748">
      <w:pPr>
        <w:tabs>
          <w:tab w:val="left" w:pos="270"/>
        </w:tabs>
        <w:spacing w:after="100"/>
        <w:jc w:val="both"/>
        <w:rPr>
          <w:rFonts w:ascii="Times New Roman" w:hAnsi="Times New Roman" w:cs="Times New Roman"/>
          <w:sz w:val="24"/>
          <w:szCs w:val="24"/>
        </w:rPr>
      </w:pPr>
      <w:r w:rsidRPr="001662AB">
        <w:rPr>
          <w:rFonts w:ascii="Times New Roman" w:hAnsi="Times New Roman" w:cs="Times New Roman"/>
          <w:b/>
          <w:sz w:val="24"/>
          <w:szCs w:val="24"/>
        </w:rPr>
        <w:lastRenderedPageBreak/>
        <w:t>MODERN OR DISCOUNTED CASH FLOWS TECHNIQUES</w:t>
      </w:r>
      <w:r w:rsidR="002019DF">
        <w:rPr>
          <w:rFonts w:ascii="Times New Roman" w:hAnsi="Times New Roman" w:cs="Times New Roman"/>
          <w:sz w:val="24"/>
          <w:szCs w:val="24"/>
        </w:rPr>
        <w:t>: Discounted cash flow methods take into accounts both magnitude and timing of expected cash flows in each period of project life.</w:t>
      </w:r>
    </w:p>
    <w:p w:rsidR="002019DF" w:rsidRDefault="002019DF" w:rsidP="001A3748">
      <w:pPr>
        <w:tabs>
          <w:tab w:val="left" w:pos="270"/>
        </w:tabs>
        <w:spacing w:after="100"/>
        <w:jc w:val="both"/>
        <w:rPr>
          <w:rFonts w:ascii="Times New Roman" w:hAnsi="Times New Roman" w:cs="Times New Roman"/>
          <w:sz w:val="24"/>
          <w:szCs w:val="24"/>
        </w:rPr>
      </w:pPr>
      <w:r>
        <w:rPr>
          <w:rFonts w:ascii="Times New Roman" w:hAnsi="Times New Roman" w:cs="Times New Roman"/>
          <w:sz w:val="24"/>
          <w:szCs w:val="24"/>
        </w:rPr>
        <w:t xml:space="preserve">  Under this technique, all the cash flows i.e cash inflows and outflows are to be discounted at the appropriate rate of interest, in order to find out the present value.  </w:t>
      </w:r>
    </w:p>
    <w:p w:rsidR="002019DF" w:rsidRDefault="002019DF" w:rsidP="001A3748">
      <w:pPr>
        <w:tabs>
          <w:tab w:val="left" w:pos="270"/>
        </w:tabs>
        <w:spacing w:after="100"/>
        <w:jc w:val="both"/>
        <w:rPr>
          <w:rFonts w:ascii="Times New Roman" w:hAnsi="Times New Roman" w:cs="Times New Roman"/>
          <w:sz w:val="24"/>
          <w:szCs w:val="24"/>
        </w:rPr>
      </w:pPr>
      <w:r>
        <w:rPr>
          <w:rFonts w:ascii="Times New Roman" w:hAnsi="Times New Roman" w:cs="Times New Roman"/>
          <w:sz w:val="24"/>
          <w:szCs w:val="24"/>
        </w:rPr>
        <w:t xml:space="preserve">  The various discounted cash flows are:</w:t>
      </w:r>
    </w:p>
    <w:p w:rsidR="002019DF" w:rsidRDefault="002019DF" w:rsidP="001A3748">
      <w:pPr>
        <w:pStyle w:val="ListParagraph"/>
        <w:numPr>
          <w:ilvl w:val="0"/>
          <w:numId w:val="19"/>
        </w:numPr>
        <w:tabs>
          <w:tab w:val="left" w:pos="270"/>
        </w:tabs>
        <w:spacing w:after="100"/>
        <w:jc w:val="both"/>
        <w:rPr>
          <w:rFonts w:ascii="Times New Roman" w:hAnsi="Times New Roman" w:cs="Times New Roman"/>
          <w:sz w:val="24"/>
          <w:szCs w:val="24"/>
        </w:rPr>
      </w:pPr>
      <w:r>
        <w:rPr>
          <w:rFonts w:ascii="Times New Roman" w:hAnsi="Times New Roman" w:cs="Times New Roman"/>
          <w:sz w:val="24"/>
          <w:szCs w:val="24"/>
        </w:rPr>
        <w:t>Net Present Value (NPV).</w:t>
      </w:r>
    </w:p>
    <w:p w:rsidR="002019DF" w:rsidRDefault="002019DF" w:rsidP="001A3748">
      <w:pPr>
        <w:pStyle w:val="ListParagraph"/>
        <w:numPr>
          <w:ilvl w:val="0"/>
          <w:numId w:val="19"/>
        </w:numPr>
        <w:tabs>
          <w:tab w:val="left" w:pos="270"/>
        </w:tabs>
        <w:spacing w:after="100"/>
        <w:jc w:val="both"/>
        <w:rPr>
          <w:rFonts w:ascii="Times New Roman" w:hAnsi="Times New Roman" w:cs="Times New Roman"/>
          <w:sz w:val="24"/>
          <w:szCs w:val="24"/>
        </w:rPr>
      </w:pPr>
      <w:r>
        <w:rPr>
          <w:rFonts w:ascii="Times New Roman" w:hAnsi="Times New Roman" w:cs="Times New Roman"/>
          <w:sz w:val="24"/>
          <w:szCs w:val="24"/>
        </w:rPr>
        <w:t>Profitability Index (P.I).</w:t>
      </w:r>
    </w:p>
    <w:p w:rsidR="002019DF" w:rsidRDefault="002019DF" w:rsidP="001A3748">
      <w:pPr>
        <w:pStyle w:val="ListParagraph"/>
        <w:numPr>
          <w:ilvl w:val="0"/>
          <w:numId w:val="19"/>
        </w:numPr>
        <w:tabs>
          <w:tab w:val="left" w:pos="270"/>
        </w:tabs>
        <w:spacing w:after="100"/>
        <w:jc w:val="both"/>
        <w:rPr>
          <w:rFonts w:ascii="Times New Roman" w:hAnsi="Times New Roman" w:cs="Times New Roman"/>
          <w:sz w:val="24"/>
          <w:szCs w:val="24"/>
        </w:rPr>
      </w:pPr>
      <w:r>
        <w:rPr>
          <w:rFonts w:ascii="Times New Roman" w:hAnsi="Times New Roman" w:cs="Times New Roman"/>
          <w:sz w:val="24"/>
          <w:szCs w:val="24"/>
        </w:rPr>
        <w:t>Internal Rate of Return</w:t>
      </w:r>
      <w:r w:rsidR="00291849">
        <w:rPr>
          <w:rFonts w:ascii="Times New Roman" w:hAnsi="Times New Roman" w:cs="Times New Roman"/>
          <w:sz w:val="24"/>
          <w:szCs w:val="24"/>
        </w:rPr>
        <w:t xml:space="preserve"> </w:t>
      </w:r>
      <w:r>
        <w:rPr>
          <w:rFonts w:ascii="Times New Roman" w:hAnsi="Times New Roman" w:cs="Times New Roman"/>
          <w:sz w:val="24"/>
          <w:szCs w:val="24"/>
        </w:rPr>
        <w:t>(I.R.R).</w:t>
      </w:r>
    </w:p>
    <w:p w:rsidR="00291849" w:rsidRDefault="006B5D55" w:rsidP="001A3748">
      <w:pPr>
        <w:tabs>
          <w:tab w:val="left" w:pos="270"/>
        </w:tabs>
        <w:spacing w:after="100"/>
        <w:jc w:val="both"/>
        <w:rPr>
          <w:rFonts w:ascii="Times New Roman" w:hAnsi="Times New Roman" w:cs="Times New Roman"/>
          <w:sz w:val="24"/>
          <w:szCs w:val="24"/>
        </w:rPr>
      </w:pPr>
      <w:r w:rsidRPr="001662AB">
        <w:rPr>
          <w:rFonts w:ascii="Times New Roman" w:hAnsi="Times New Roman" w:cs="Times New Roman"/>
          <w:b/>
          <w:i/>
          <w:sz w:val="24"/>
          <w:szCs w:val="24"/>
        </w:rPr>
        <w:t>Net Present Value (NPV)</w:t>
      </w:r>
      <w:r>
        <w:rPr>
          <w:rFonts w:ascii="Times New Roman" w:hAnsi="Times New Roman" w:cs="Times New Roman"/>
          <w:sz w:val="24"/>
          <w:szCs w:val="24"/>
        </w:rPr>
        <w:t>: The Net Present Value is the classic economic method of evaluating the investments proposals. In this method cash inflows are discounted with a cost of discounted rate. The NPV is to be found out by subtracting the present value of cash flows from the present value of cash inflows.</w:t>
      </w:r>
    </w:p>
    <w:p w:rsidR="006B5D55" w:rsidRDefault="006B5D55" w:rsidP="001662AB">
      <w:pPr>
        <w:tabs>
          <w:tab w:val="left" w:pos="270"/>
        </w:tabs>
        <w:spacing w:after="100"/>
        <w:jc w:val="center"/>
        <w:rPr>
          <w:rFonts w:ascii="Times New Roman" w:hAnsi="Times New Roman" w:cs="Times New Roman"/>
          <w:b/>
          <w:sz w:val="24"/>
          <w:szCs w:val="24"/>
        </w:rPr>
      </w:pPr>
      <w:r w:rsidRPr="006B5D55">
        <w:rPr>
          <w:rFonts w:ascii="Times New Roman" w:hAnsi="Times New Roman" w:cs="Times New Roman"/>
          <w:b/>
          <w:sz w:val="24"/>
          <w:szCs w:val="24"/>
        </w:rPr>
        <w:t>NPV = Cash Inflows – Cash Outflows</w:t>
      </w:r>
    </w:p>
    <w:p w:rsidR="006B5D55" w:rsidRDefault="006B5D55" w:rsidP="001A3748">
      <w:pPr>
        <w:tabs>
          <w:tab w:val="left" w:pos="270"/>
        </w:tabs>
        <w:spacing w:after="100"/>
        <w:jc w:val="both"/>
        <w:rPr>
          <w:rFonts w:ascii="Times New Roman" w:hAnsi="Times New Roman" w:cs="Times New Roman"/>
          <w:sz w:val="24"/>
          <w:szCs w:val="24"/>
        </w:rPr>
      </w:pPr>
      <w:r>
        <w:rPr>
          <w:rFonts w:ascii="Times New Roman" w:hAnsi="Times New Roman" w:cs="Times New Roman"/>
          <w:sz w:val="24"/>
          <w:szCs w:val="24"/>
        </w:rPr>
        <w:t>If the NPV is Positive or at least equal to zero then the project is said to be “</w:t>
      </w:r>
      <w:r w:rsidRPr="006B5D55">
        <w:rPr>
          <w:rFonts w:ascii="Times New Roman" w:hAnsi="Times New Roman" w:cs="Times New Roman"/>
          <w:b/>
          <w:sz w:val="24"/>
          <w:szCs w:val="24"/>
        </w:rPr>
        <w:t>Accepted</w:t>
      </w:r>
      <w:r>
        <w:rPr>
          <w:rFonts w:ascii="Times New Roman" w:hAnsi="Times New Roman" w:cs="Times New Roman"/>
          <w:sz w:val="24"/>
          <w:szCs w:val="24"/>
        </w:rPr>
        <w:t>”. If the project is Negative then it is “</w:t>
      </w:r>
      <w:r w:rsidRPr="006B5D55">
        <w:rPr>
          <w:rFonts w:ascii="Times New Roman" w:hAnsi="Times New Roman" w:cs="Times New Roman"/>
          <w:b/>
          <w:sz w:val="24"/>
          <w:szCs w:val="24"/>
        </w:rPr>
        <w:t>Rejected</w:t>
      </w:r>
      <w:r>
        <w:rPr>
          <w:rFonts w:ascii="Times New Roman" w:hAnsi="Times New Roman" w:cs="Times New Roman"/>
          <w:sz w:val="24"/>
          <w:szCs w:val="24"/>
        </w:rPr>
        <w:t>”. Among the various investments alternatives, the project which gives the highest positive NPV should be selected.</w:t>
      </w:r>
    </w:p>
    <w:p w:rsidR="006B5D55" w:rsidRDefault="006B5D55" w:rsidP="001A3748">
      <w:pPr>
        <w:tabs>
          <w:tab w:val="left" w:pos="270"/>
        </w:tabs>
        <w:spacing w:after="100"/>
        <w:jc w:val="both"/>
        <w:rPr>
          <w:rFonts w:ascii="Times New Roman" w:hAnsi="Times New Roman" w:cs="Times New Roman"/>
          <w:sz w:val="24"/>
          <w:szCs w:val="24"/>
        </w:rPr>
      </w:pPr>
      <w:r>
        <w:rPr>
          <w:rFonts w:ascii="Times New Roman" w:hAnsi="Times New Roman" w:cs="Times New Roman"/>
          <w:sz w:val="24"/>
          <w:szCs w:val="24"/>
        </w:rPr>
        <w:t>Advantages:</w:t>
      </w:r>
    </w:p>
    <w:p w:rsidR="006B5D55" w:rsidRDefault="006B5D55" w:rsidP="001A3748">
      <w:pPr>
        <w:pStyle w:val="ListParagraph"/>
        <w:numPr>
          <w:ilvl w:val="0"/>
          <w:numId w:val="20"/>
        </w:numPr>
        <w:tabs>
          <w:tab w:val="left" w:pos="270"/>
        </w:tabs>
        <w:spacing w:after="100"/>
        <w:jc w:val="both"/>
        <w:rPr>
          <w:rFonts w:ascii="Times New Roman" w:hAnsi="Times New Roman" w:cs="Times New Roman"/>
          <w:sz w:val="24"/>
          <w:szCs w:val="24"/>
        </w:rPr>
      </w:pPr>
      <w:r>
        <w:rPr>
          <w:rFonts w:ascii="Times New Roman" w:hAnsi="Times New Roman" w:cs="Times New Roman"/>
          <w:sz w:val="24"/>
          <w:szCs w:val="24"/>
        </w:rPr>
        <w:t>It recognizes the time value of money.</w:t>
      </w:r>
    </w:p>
    <w:p w:rsidR="006B5D55" w:rsidRDefault="006B5D55" w:rsidP="001A3748">
      <w:pPr>
        <w:pStyle w:val="ListParagraph"/>
        <w:numPr>
          <w:ilvl w:val="0"/>
          <w:numId w:val="20"/>
        </w:numPr>
        <w:tabs>
          <w:tab w:val="left" w:pos="270"/>
        </w:tabs>
        <w:spacing w:after="100"/>
        <w:jc w:val="both"/>
        <w:rPr>
          <w:rFonts w:ascii="Times New Roman" w:hAnsi="Times New Roman" w:cs="Times New Roman"/>
          <w:sz w:val="24"/>
          <w:szCs w:val="24"/>
        </w:rPr>
      </w:pPr>
      <w:r>
        <w:rPr>
          <w:rFonts w:ascii="Times New Roman" w:hAnsi="Times New Roman" w:cs="Times New Roman"/>
          <w:sz w:val="24"/>
          <w:szCs w:val="24"/>
        </w:rPr>
        <w:t>It considers all cash flows over the entire life of the project.</w:t>
      </w:r>
    </w:p>
    <w:p w:rsidR="006B5D55" w:rsidRDefault="006B5D55" w:rsidP="001A3748">
      <w:pPr>
        <w:pStyle w:val="ListParagraph"/>
        <w:numPr>
          <w:ilvl w:val="0"/>
          <w:numId w:val="20"/>
        </w:numPr>
        <w:tabs>
          <w:tab w:val="left" w:pos="270"/>
        </w:tabs>
        <w:spacing w:after="100"/>
        <w:jc w:val="both"/>
        <w:rPr>
          <w:rFonts w:ascii="Times New Roman" w:hAnsi="Times New Roman" w:cs="Times New Roman"/>
          <w:sz w:val="24"/>
          <w:szCs w:val="24"/>
        </w:rPr>
      </w:pPr>
      <w:r>
        <w:rPr>
          <w:rFonts w:ascii="Times New Roman" w:hAnsi="Times New Roman" w:cs="Times New Roman"/>
          <w:sz w:val="24"/>
          <w:szCs w:val="24"/>
        </w:rPr>
        <w:t>It is simple to find out the acceptable projects.</w:t>
      </w:r>
    </w:p>
    <w:p w:rsidR="006B5D55" w:rsidRDefault="006B5D55" w:rsidP="001A3748">
      <w:pPr>
        <w:tabs>
          <w:tab w:val="left" w:pos="270"/>
        </w:tabs>
        <w:spacing w:after="100"/>
        <w:jc w:val="both"/>
        <w:rPr>
          <w:rFonts w:ascii="Times New Roman" w:hAnsi="Times New Roman" w:cs="Times New Roman"/>
          <w:sz w:val="24"/>
          <w:szCs w:val="24"/>
        </w:rPr>
      </w:pPr>
      <w:r>
        <w:rPr>
          <w:rFonts w:ascii="Times New Roman" w:hAnsi="Times New Roman" w:cs="Times New Roman"/>
          <w:sz w:val="24"/>
          <w:szCs w:val="24"/>
        </w:rPr>
        <w:t>Disadvantages:</w:t>
      </w:r>
    </w:p>
    <w:p w:rsidR="006B5D55" w:rsidRDefault="006B5D55" w:rsidP="001A3748">
      <w:pPr>
        <w:pStyle w:val="ListParagraph"/>
        <w:numPr>
          <w:ilvl w:val="0"/>
          <w:numId w:val="21"/>
        </w:numPr>
        <w:tabs>
          <w:tab w:val="left" w:pos="270"/>
        </w:tabs>
        <w:spacing w:after="100"/>
        <w:jc w:val="both"/>
        <w:rPr>
          <w:rFonts w:ascii="Times New Roman" w:hAnsi="Times New Roman" w:cs="Times New Roman"/>
          <w:sz w:val="24"/>
          <w:szCs w:val="24"/>
        </w:rPr>
      </w:pPr>
      <w:r>
        <w:rPr>
          <w:rFonts w:ascii="Times New Roman" w:hAnsi="Times New Roman" w:cs="Times New Roman"/>
          <w:sz w:val="24"/>
          <w:szCs w:val="24"/>
        </w:rPr>
        <w:t>It is difficult to calculate.</w:t>
      </w:r>
    </w:p>
    <w:p w:rsidR="006B5D55" w:rsidRDefault="006B5D55" w:rsidP="001A3748">
      <w:pPr>
        <w:pStyle w:val="ListParagraph"/>
        <w:numPr>
          <w:ilvl w:val="0"/>
          <w:numId w:val="21"/>
        </w:numPr>
        <w:tabs>
          <w:tab w:val="left" w:pos="270"/>
        </w:tabs>
        <w:spacing w:after="100"/>
        <w:jc w:val="both"/>
        <w:rPr>
          <w:rFonts w:ascii="Times New Roman" w:hAnsi="Times New Roman" w:cs="Times New Roman"/>
          <w:sz w:val="24"/>
          <w:szCs w:val="24"/>
        </w:rPr>
      </w:pPr>
      <w:r>
        <w:rPr>
          <w:rFonts w:ascii="Times New Roman" w:hAnsi="Times New Roman" w:cs="Times New Roman"/>
          <w:sz w:val="24"/>
          <w:szCs w:val="24"/>
        </w:rPr>
        <w:t xml:space="preserve">Unless the discount rate is known this method </w:t>
      </w:r>
      <w:r w:rsidR="00E9547C">
        <w:rPr>
          <w:rFonts w:ascii="Times New Roman" w:hAnsi="Times New Roman" w:cs="Times New Roman"/>
          <w:sz w:val="24"/>
          <w:szCs w:val="24"/>
        </w:rPr>
        <w:t>cannot</w:t>
      </w:r>
      <w:r>
        <w:rPr>
          <w:rFonts w:ascii="Times New Roman" w:hAnsi="Times New Roman" w:cs="Times New Roman"/>
          <w:sz w:val="24"/>
          <w:szCs w:val="24"/>
        </w:rPr>
        <w:t xml:space="preserve"> be used.</w:t>
      </w:r>
      <w:r w:rsidRPr="006B5D55">
        <w:rPr>
          <w:rFonts w:ascii="Times New Roman" w:hAnsi="Times New Roman" w:cs="Times New Roman"/>
          <w:sz w:val="24"/>
          <w:szCs w:val="24"/>
        </w:rPr>
        <w:t xml:space="preserve"> </w:t>
      </w:r>
    </w:p>
    <w:p w:rsidR="00E9547C" w:rsidRPr="00D62976" w:rsidRDefault="00E9547C" w:rsidP="001A3748">
      <w:pPr>
        <w:tabs>
          <w:tab w:val="left" w:pos="270"/>
        </w:tabs>
        <w:spacing w:after="100"/>
        <w:jc w:val="both"/>
        <w:rPr>
          <w:rFonts w:ascii="Times New Roman" w:hAnsi="Times New Roman" w:cs="Times New Roman"/>
          <w:sz w:val="24"/>
          <w:szCs w:val="24"/>
        </w:rPr>
      </w:pPr>
      <w:r>
        <w:rPr>
          <w:rFonts w:ascii="Times New Roman" w:hAnsi="Times New Roman" w:cs="Times New Roman"/>
          <w:sz w:val="24"/>
          <w:szCs w:val="24"/>
        </w:rPr>
        <w:t xml:space="preserve">  Formula: </w:t>
      </w:r>
    </w:p>
    <w:p w:rsidR="002019DF" w:rsidRDefault="00D62976" w:rsidP="001A3748">
      <w:pPr>
        <w:tabs>
          <w:tab w:val="left" w:pos="270"/>
        </w:tabs>
        <w:spacing w:after="100"/>
        <w:jc w:val="both"/>
        <w:rPr>
          <w:rFonts w:ascii="Times New Roman" w:hAnsi="Times New Roman" w:cs="Times New Roman"/>
          <w:sz w:val="24"/>
          <w:szCs w:val="24"/>
        </w:rPr>
      </w:pPr>
      <w:r>
        <w:rPr>
          <w:rFonts w:ascii="Times New Roman" w:hAnsi="Times New Roman" w:cs="Times New Roman"/>
          <w:sz w:val="24"/>
          <w:szCs w:val="24"/>
        </w:rPr>
        <w:t xml:space="preserve">       C</w:t>
      </w:r>
      <w:r>
        <w:rPr>
          <w:rFonts w:ascii="Times New Roman" w:hAnsi="Times New Roman" w:cs="Times New Roman"/>
          <w:sz w:val="24"/>
          <w:szCs w:val="24"/>
          <w:vertAlign w:val="subscript"/>
        </w:rPr>
        <w:t xml:space="preserve">t   </w:t>
      </w:r>
      <w:r>
        <w:rPr>
          <w:rFonts w:ascii="Times New Roman" w:hAnsi="Times New Roman" w:cs="Times New Roman"/>
          <w:sz w:val="24"/>
          <w:szCs w:val="24"/>
        </w:rPr>
        <w:t>=</w:t>
      </w:r>
      <w:r>
        <w:rPr>
          <w:rFonts w:ascii="Times New Roman" w:hAnsi="Times New Roman" w:cs="Times New Roman"/>
          <w:sz w:val="24"/>
          <w:szCs w:val="24"/>
          <w:vertAlign w:val="subscript"/>
        </w:rPr>
        <w:t xml:space="preserve">   </w:t>
      </w:r>
      <w:r>
        <w:rPr>
          <w:rFonts w:ascii="Times New Roman" w:hAnsi="Times New Roman" w:cs="Times New Roman"/>
          <w:sz w:val="24"/>
          <w:szCs w:val="24"/>
        </w:rPr>
        <w:t>Cash inflows of various year of the project.</w:t>
      </w:r>
    </w:p>
    <w:p w:rsidR="00D62976" w:rsidRDefault="00D62976" w:rsidP="001A3748">
      <w:pPr>
        <w:tabs>
          <w:tab w:val="left" w:pos="270"/>
        </w:tabs>
        <w:spacing w:after="100"/>
        <w:jc w:val="both"/>
        <w:rPr>
          <w:rFonts w:ascii="Times New Roman" w:hAnsi="Times New Roman" w:cs="Times New Roman"/>
          <w:sz w:val="24"/>
          <w:szCs w:val="24"/>
        </w:rPr>
      </w:pPr>
      <w:r>
        <w:rPr>
          <w:rFonts w:ascii="Times New Roman" w:hAnsi="Times New Roman" w:cs="Times New Roman"/>
          <w:sz w:val="24"/>
          <w:szCs w:val="24"/>
        </w:rPr>
        <w:t xml:space="preserve">        R = Discount rate.</w:t>
      </w:r>
    </w:p>
    <w:p w:rsidR="00D62976" w:rsidRDefault="00D62976" w:rsidP="001A3748">
      <w:pPr>
        <w:tabs>
          <w:tab w:val="left" w:pos="270"/>
        </w:tabs>
        <w:spacing w:after="100"/>
        <w:jc w:val="both"/>
        <w:rPr>
          <w:rFonts w:ascii="Times New Roman" w:hAnsi="Times New Roman" w:cs="Times New Roman"/>
          <w:sz w:val="24"/>
          <w:szCs w:val="24"/>
        </w:rPr>
      </w:pPr>
      <w:r>
        <w:rPr>
          <w:rFonts w:ascii="Times New Roman" w:hAnsi="Times New Roman" w:cs="Times New Roman"/>
          <w:sz w:val="24"/>
          <w:szCs w:val="24"/>
        </w:rPr>
        <w:t xml:space="preserve">        N = No: of years.</w:t>
      </w:r>
    </w:p>
    <w:p w:rsidR="00D62976" w:rsidRDefault="00D62976" w:rsidP="001A3748">
      <w:pPr>
        <w:tabs>
          <w:tab w:val="left" w:pos="270"/>
        </w:tabs>
        <w:spacing w:after="100"/>
        <w:jc w:val="both"/>
        <w:rPr>
          <w:rFonts w:ascii="Times New Roman" w:hAnsi="Times New Roman" w:cs="Times New Roman"/>
          <w:sz w:val="24"/>
          <w:szCs w:val="24"/>
        </w:rPr>
      </w:pPr>
      <w:r>
        <w:rPr>
          <w:rFonts w:ascii="Times New Roman" w:hAnsi="Times New Roman" w:cs="Times New Roman"/>
          <w:sz w:val="24"/>
          <w:szCs w:val="24"/>
        </w:rPr>
        <w:t xml:space="preserve">        Io = Initial outlay or cash outflows.</w:t>
      </w:r>
    </w:p>
    <w:p w:rsidR="00D62976" w:rsidRDefault="00D62976" w:rsidP="001A3748">
      <w:pPr>
        <w:tabs>
          <w:tab w:val="left" w:pos="270"/>
        </w:tabs>
        <w:spacing w:after="100"/>
        <w:jc w:val="both"/>
        <w:rPr>
          <w:rFonts w:ascii="Times New Roman" w:hAnsi="Times New Roman" w:cs="Times New Roman"/>
          <w:sz w:val="24"/>
          <w:szCs w:val="24"/>
        </w:rPr>
      </w:pPr>
      <w:r w:rsidRPr="001662AB">
        <w:rPr>
          <w:rFonts w:ascii="Times New Roman" w:hAnsi="Times New Roman" w:cs="Times New Roman"/>
          <w:b/>
          <w:i/>
          <w:sz w:val="24"/>
          <w:szCs w:val="24"/>
        </w:rPr>
        <w:t>Profitability Index (P.I)</w:t>
      </w:r>
      <w:r>
        <w:rPr>
          <w:rFonts w:ascii="Times New Roman" w:hAnsi="Times New Roman" w:cs="Times New Roman"/>
          <w:sz w:val="24"/>
          <w:szCs w:val="24"/>
        </w:rPr>
        <w:t>: This method is based on net present value and gives a very good guide to profitability. It is the ratio of present value of cash inflows to cash outflows.</w:t>
      </w:r>
    </w:p>
    <w:p w:rsidR="006071AD" w:rsidRDefault="00D62976" w:rsidP="001662AB">
      <w:pPr>
        <w:tabs>
          <w:tab w:val="left" w:pos="270"/>
        </w:tabs>
        <w:spacing w:after="100"/>
        <w:jc w:val="center"/>
        <w:rPr>
          <w:rFonts w:ascii="Times New Roman" w:hAnsi="Times New Roman" w:cs="Times New Roman"/>
          <w:sz w:val="24"/>
          <w:szCs w:val="24"/>
        </w:rPr>
      </w:pPr>
      <w:r w:rsidRPr="006071AD">
        <w:rPr>
          <w:rFonts w:ascii="Times New Roman" w:hAnsi="Times New Roman" w:cs="Times New Roman"/>
          <w:b/>
          <w:sz w:val="24"/>
          <w:szCs w:val="24"/>
        </w:rPr>
        <w:t>Profitability Index:   Present value of cash Inflows/ Present value of cash Outflows</w:t>
      </w:r>
      <w:r w:rsidR="006071AD">
        <w:rPr>
          <w:rFonts w:ascii="Times New Roman" w:hAnsi="Times New Roman" w:cs="Times New Roman"/>
          <w:sz w:val="24"/>
          <w:szCs w:val="24"/>
        </w:rPr>
        <w:t>.</w:t>
      </w:r>
    </w:p>
    <w:p w:rsidR="006071AD" w:rsidRDefault="006071AD" w:rsidP="001A3748">
      <w:pPr>
        <w:tabs>
          <w:tab w:val="left" w:pos="270"/>
        </w:tabs>
        <w:spacing w:after="100"/>
        <w:jc w:val="both"/>
        <w:rPr>
          <w:rFonts w:ascii="Times New Roman" w:hAnsi="Times New Roman" w:cs="Times New Roman"/>
          <w:sz w:val="24"/>
          <w:szCs w:val="24"/>
        </w:rPr>
      </w:pPr>
      <w:r>
        <w:rPr>
          <w:rFonts w:ascii="Times New Roman" w:hAnsi="Times New Roman" w:cs="Times New Roman"/>
          <w:sz w:val="24"/>
          <w:szCs w:val="24"/>
        </w:rPr>
        <w:t>If the profitability Index is greater than one then the project is accepted. If it is less than one then the project is rejected.</w:t>
      </w:r>
    </w:p>
    <w:p w:rsidR="006071AD" w:rsidRDefault="006071AD" w:rsidP="001A3748">
      <w:pPr>
        <w:tabs>
          <w:tab w:val="left" w:pos="270"/>
        </w:tabs>
        <w:spacing w:after="100"/>
        <w:jc w:val="both"/>
        <w:rPr>
          <w:rFonts w:ascii="Times New Roman" w:hAnsi="Times New Roman" w:cs="Times New Roman"/>
          <w:sz w:val="24"/>
          <w:szCs w:val="24"/>
        </w:rPr>
      </w:pPr>
      <w:r w:rsidRPr="001662AB">
        <w:rPr>
          <w:rFonts w:ascii="Times New Roman" w:hAnsi="Times New Roman" w:cs="Times New Roman"/>
          <w:b/>
          <w:i/>
          <w:sz w:val="24"/>
          <w:szCs w:val="24"/>
        </w:rPr>
        <w:t>Internal Rate of Return (I.R.R</w:t>
      </w:r>
      <w:r w:rsidR="001A3748" w:rsidRPr="001662AB">
        <w:rPr>
          <w:rFonts w:ascii="Times New Roman" w:hAnsi="Times New Roman" w:cs="Times New Roman"/>
          <w:b/>
          <w:i/>
          <w:sz w:val="24"/>
          <w:szCs w:val="24"/>
        </w:rPr>
        <w:t>)</w:t>
      </w:r>
      <w:r w:rsidR="001A3748">
        <w:rPr>
          <w:rFonts w:ascii="Times New Roman" w:hAnsi="Times New Roman" w:cs="Times New Roman"/>
          <w:sz w:val="24"/>
          <w:szCs w:val="24"/>
        </w:rPr>
        <w:t>: The Internal Rate of Return is defined as the defined as the interest rate that equates the present value of the expected future receipts (cash inflows) to the investment outlay (cash out flows).</w:t>
      </w:r>
    </w:p>
    <w:p w:rsidR="001A3748" w:rsidRDefault="001A3748" w:rsidP="001A3748">
      <w:pPr>
        <w:tabs>
          <w:tab w:val="left" w:pos="270"/>
        </w:tabs>
        <w:spacing w:after="100"/>
        <w:jc w:val="both"/>
        <w:rPr>
          <w:rFonts w:ascii="Times New Roman" w:hAnsi="Times New Roman" w:cs="Times New Roman"/>
          <w:sz w:val="24"/>
          <w:szCs w:val="24"/>
        </w:rPr>
      </w:pPr>
      <w:r>
        <w:rPr>
          <w:rFonts w:ascii="Times New Roman" w:hAnsi="Times New Roman" w:cs="Times New Roman"/>
          <w:sz w:val="24"/>
          <w:szCs w:val="24"/>
        </w:rPr>
        <w:lastRenderedPageBreak/>
        <w:t xml:space="preserve">  Calculate the present values of cash inflow with a desired rate which is equal to the outflow. If the cash inflow is having higher value then you have to calculate the present value with another discount rate. If should be computed until the inflows is exactly or not exactly equal to outflow at a specific discount rate.</w:t>
      </w:r>
    </w:p>
    <w:p w:rsidR="001A3748" w:rsidRDefault="001A3748" w:rsidP="001A3748">
      <w:pPr>
        <w:tabs>
          <w:tab w:val="left" w:pos="270"/>
        </w:tabs>
        <w:spacing w:after="100"/>
        <w:jc w:val="center"/>
        <w:rPr>
          <w:rFonts w:ascii="Times New Roman" w:hAnsi="Times New Roman" w:cs="Times New Roman"/>
          <w:sz w:val="24"/>
          <w:szCs w:val="24"/>
        </w:rPr>
      </w:pPr>
      <w:r w:rsidRPr="001A3748">
        <w:rPr>
          <w:rFonts w:ascii="Times New Roman" w:hAnsi="Times New Roman" w:cs="Times New Roman"/>
          <w:b/>
          <w:sz w:val="24"/>
          <w:szCs w:val="24"/>
        </w:rPr>
        <w:t>I.R.R = Project Cost/ Annual Cash Inflows</w:t>
      </w:r>
      <w:r>
        <w:rPr>
          <w:rFonts w:ascii="Times New Roman" w:hAnsi="Times New Roman" w:cs="Times New Roman"/>
          <w:sz w:val="24"/>
          <w:szCs w:val="24"/>
        </w:rPr>
        <w:t>.</w:t>
      </w:r>
    </w:p>
    <w:p w:rsidR="001A3748" w:rsidRDefault="001A3748" w:rsidP="0061555B">
      <w:pPr>
        <w:tabs>
          <w:tab w:val="left" w:pos="270"/>
        </w:tabs>
        <w:spacing w:after="100"/>
        <w:jc w:val="both"/>
        <w:rPr>
          <w:rFonts w:ascii="Times New Roman" w:hAnsi="Times New Roman" w:cs="Times New Roman"/>
          <w:sz w:val="24"/>
          <w:szCs w:val="24"/>
        </w:rPr>
      </w:pPr>
      <w:r>
        <w:rPr>
          <w:rFonts w:ascii="Times New Roman" w:hAnsi="Times New Roman" w:cs="Times New Roman"/>
          <w:sz w:val="24"/>
          <w:szCs w:val="24"/>
        </w:rPr>
        <w:t>Advantages:</w:t>
      </w:r>
    </w:p>
    <w:p w:rsidR="001A3748" w:rsidRDefault="001A3748" w:rsidP="0061555B">
      <w:pPr>
        <w:pStyle w:val="ListParagraph"/>
        <w:numPr>
          <w:ilvl w:val="0"/>
          <w:numId w:val="22"/>
        </w:numPr>
        <w:tabs>
          <w:tab w:val="left" w:pos="270"/>
        </w:tabs>
        <w:spacing w:after="100"/>
        <w:jc w:val="both"/>
        <w:rPr>
          <w:rFonts w:ascii="Times New Roman" w:hAnsi="Times New Roman" w:cs="Times New Roman"/>
          <w:sz w:val="24"/>
          <w:szCs w:val="24"/>
        </w:rPr>
      </w:pPr>
      <w:r>
        <w:rPr>
          <w:rFonts w:ascii="Times New Roman" w:hAnsi="Times New Roman" w:cs="Times New Roman"/>
          <w:sz w:val="24"/>
          <w:szCs w:val="24"/>
        </w:rPr>
        <w:t>It considers the time value of Money.</w:t>
      </w:r>
    </w:p>
    <w:p w:rsidR="001A3748" w:rsidRDefault="001A3748" w:rsidP="0061555B">
      <w:pPr>
        <w:pStyle w:val="ListParagraph"/>
        <w:numPr>
          <w:ilvl w:val="0"/>
          <w:numId w:val="22"/>
        </w:numPr>
        <w:tabs>
          <w:tab w:val="left" w:pos="270"/>
        </w:tabs>
        <w:spacing w:after="100"/>
        <w:jc w:val="both"/>
        <w:rPr>
          <w:rFonts w:ascii="Times New Roman" w:hAnsi="Times New Roman" w:cs="Times New Roman"/>
          <w:sz w:val="24"/>
          <w:szCs w:val="24"/>
        </w:rPr>
      </w:pPr>
      <w:r>
        <w:rPr>
          <w:rFonts w:ascii="Times New Roman" w:hAnsi="Times New Roman" w:cs="Times New Roman"/>
          <w:sz w:val="24"/>
          <w:szCs w:val="24"/>
        </w:rPr>
        <w:t>This method is more meaningful and Acceptable to the users.</w:t>
      </w:r>
    </w:p>
    <w:p w:rsidR="001A3748" w:rsidRDefault="001A3748" w:rsidP="0061555B">
      <w:pPr>
        <w:pStyle w:val="ListParagraph"/>
        <w:numPr>
          <w:ilvl w:val="0"/>
          <w:numId w:val="22"/>
        </w:numPr>
        <w:tabs>
          <w:tab w:val="left" w:pos="270"/>
        </w:tabs>
        <w:spacing w:after="100"/>
        <w:jc w:val="both"/>
        <w:rPr>
          <w:rFonts w:ascii="Times New Roman" w:hAnsi="Times New Roman" w:cs="Times New Roman"/>
          <w:sz w:val="24"/>
          <w:szCs w:val="24"/>
        </w:rPr>
      </w:pPr>
      <w:r>
        <w:rPr>
          <w:rFonts w:ascii="Times New Roman" w:hAnsi="Times New Roman" w:cs="Times New Roman"/>
          <w:sz w:val="24"/>
          <w:szCs w:val="24"/>
        </w:rPr>
        <w:t>IRR method takes into account the cash flows over the entire life of the project.</w:t>
      </w:r>
    </w:p>
    <w:p w:rsidR="001A3748" w:rsidRDefault="001A3748" w:rsidP="0061555B">
      <w:pPr>
        <w:tabs>
          <w:tab w:val="left" w:pos="270"/>
        </w:tabs>
        <w:spacing w:after="100"/>
        <w:jc w:val="both"/>
        <w:rPr>
          <w:rFonts w:ascii="Times New Roman" w:hAnsi="Times New Roman" w:cs="Times New Roman"/>
          <w:sz w:val="24"/>
          <w:szCs w:val="24"/>
        </w:rPr>
      </w:pPr>
      <w:r>
        <w:rPr>
          <w:rFonts w:ascii="Times New Roman" w:hAnsi="Times New Roman" w:cs="Times New Roman"/>
          <w:sz w:val="24"/>
          <w:szCs w:val="24"/>
        </w:rPr>
        <w:t>Disadvantages:</w:t>
      </w:r>
    </w:p>
    <w:p w:rsidR="001A3748" w:rsidRDefault="001A3748" w:rsidP="0061555B">
      <w:pPr>
        <w:pStyle w:val="ListParagraph"/>
        <w:numPr>
          <w:ilvl w:val="0"/>
          <w:numId w:val="23"/>
        </w:numPr>
        <w:tabs>
          <w:tab w:val="left" w:pos="270"/>
        </w:tabs>
        <w:spacing w:after="100"/>
        <w:jc w:val="both"/>
        <w:rPr>
          <w:rFonts w:ascii="Times New Roman" w:hAnsi="Times New Roman" w:cs="Times New Roman"/>
          <w:sz w:val="24"/>
          <w:szCs w:val="24"/>
        </w:rPr>
      </w:pPr>
      <w:r>
        <w:rPr>
          <w:rFonts w:ascii="Times New Roman" w:hAnsi="Times New Roman" w:cs="Times New Roman"/>
          <w:sz w:val="24"/>
          <w:szCs w:val="24"/>
        </w:rPr>
        <w:t>It is difficult to understand and use in practice as it involves.</w:t>
      </w:r>
    </w:p>
    <w:p w:rsidR="001A3748" w:rsidRDefault="001A3748" w:rsidP="0061555B">
      <w:pPr>
        <w:pStyle w:val="ListParagraph"/>
        <w:numPr>
          <w:ilvl w:val="0"/>
          <w:numId w:val="23"/>
        </w:numPr>
        <w:tabs>
          <w:tab w:val="left" w:pos="270"/>
        </w:tabs>
        <w:spacing w:after="100"/>
        <w:jc w:val="both"/>
        <w:rPr>
          <w:rFonts w:ascii="Times New Roman" w:hAnsi="Times New Roman" w:cs="Times New Roman"/>
          <w:sz w:val="24"/>
          <w:szCs w:val="24"/>
        </w:rPr>
      </w:pPr>
      <w:r>
        <w:rPr>
          <w:rFonts w:ascii="Times New Roman" w:hAnsi="Times New Roman" w:cs="Times New Roman"/>
          <w:sz w:val="24"/>
          <w:szCs w:val="24"/>
        </w:rPr>
        <w:t>It may give negative rate.</w:t>
      </w:r>
    </w:p>
    <w:p w:rsidR="001A3748" w:rsidRDefault="001A3748" w:rsidP="0061555B">
      <w:pPr>
        <w:pStyle w:val="ListParagraph"/>
        <w:numPr>
          <w:ilvl w:val="0"/>
          <w:numId w:val="23"/>
        </w:numPr>
        <w:tabs>
          <w:tab w:val="left" w:pos="270"/>
        </w:tabs>
        <w:spacing w:after="100"/>
        <w:jc w:val="both"/>
        <w:rPr>
          <w:rFonts w:ascii="Times New Roman" w:hAnsi="Times New Roman" w:cs="Times New Roman"/>
          <w:sz w:val="24"/>
          <w:szCs w:val="24"/>
        </w:rPr>
      </w:pPr>
      <w:r>
        <w:rPr>
          <w:rFonts w:ascii="Times New Roman" w:hAnsi="Times New Roman" w:cs="Times New Roman"/>
          <w:sz w:val="24"/>
          <w:szCs w:val="24"/>
        </w:rPr>
        <w:t>Like other methods, it is difficult to estimate the future earnings accurately.</w:t>
      </w:r>
    </w:p>
    <w:p w:rsidR="001662AB" w:rsidRDefault="006071AD" w:rsidP="0061555B">
      <w:pPr>
        <w:tabs>
          <w:tab w:val="left" w:pos="270"/>
        </w:tabs>
        <w:spacing w:after="100"/>
        <w:jc w:val="both"/>
        <w:rPr>
          <w:rFonts w:ascii="Times New Roman" w:hAnsi="Times New Roman" w:cs="Times New Roman"/>
          <w:sz w:val="24"/>
          <w:szCs w:val="24"/>
        </w:rPr>
      </w:pPr>
      <w:r>
        <w:rPr>
          <w:rFonts w:ascii="Times New Roman" w:hAnsi="Times New Roman" w:cs="Times New Roman"/>
          <w:sz w:val="24"/>
          <w:szCs w:val="24"/>
        </w:rPr>
        <w:t xml:space="preserve"> </w:t>
      </w:r>
      <w:r w:rsidR="00D62976">
        <w:rPr>
          <w:rFonts w:ascii="Times New Roman" w:hAnsi="Times New Roman" w:cs="Times New Roman"/>
          <w:sz w:val="24"/>
          <w:szCs w:val="24"/>
        </w:rPr>
        <w:t xml:space="preserve"> </w:t>
      </w:r>
      <w:r w:rsidR="001662AB" w:rsidRPr="001662AB">
        <w:rPr>
          <w:rFonts w:ascii="Times New Roman" w:hAnsi="Times New Roman" w:cs="Times New Roman"/>
          <w:b/>
          <w:sz w:val="24"/>
          <w:szCs w:val="24"/>
        </w:rPr>
        <w:t>TRADITIONAL TECHNIQUES</w:t>
      </w:r>
      <w:r w:rsidR="001662AB">
        <w:rPr>
          <w:rFonts w:ascii="Times New Roman" w:hAnsi="Times New Roman" w:cs="Times New Roman"/>
          <w:b/>
          <w:sz w:val="24"/>
          <w:szCs w:val="24"/>
        </w:rPr>
        <w:t xml:space="preserve">: </w:t>
      </w:r>
      <w:r w:rsidR="001662AB">
        <w:rPr>
          <w:rFonts w:ascii="Times New Roman" w:hAnsi="Times New Roman" w:cs="Times New Roman"/>
          <w:sz w:val="24"/>
          <w:szCs w:val="24"/>
        </w:rPr>
        <w:t>The following are the traditional techniques.</w:t>
      </w:r>
    </w:p>
    <w:p w:rsidR="00D62976" w:rsidRDefault="001662AB" w:rsidP="0061555B">
      <w:pPr>
        <w:pStyle w:val="ListParagraph"/>
        <w:numPr>
          <w:ilvl w:val="0"/>
          <w:numId w:val="24"/>
        </w:numPr>
        <w:tabs>
          <w:tab w:val="left" w:pos="270"/>
        </w:tabs>
        <w:spacing w:after="100"/>
        <w:jc w:val="both"/>
        <w:rPr>
          <w:rFonts w:ascii="Times New Roman" w:hAnsi="Times New Roman" w:cs="Times New Roman"/>
          <w:sz w:val="24"/>
          <w:szCs w:val="24"/>
        </w:rPr>
      </w:pPr>
      <w:r>
        <w:rPr>
          <w:rFonts w:ascii="Times New Roman" w:hAnsi="Times New Roman" w:cs="Times New Roman"/>
          <w:sz w:val="24"/>
          <w:szCs w:val="24"/>
        </w:rPr>
        <w:t>Pay Back Period.</w:t>
      </w:r>
    </w:p>
    <w:p w:rsidR="001662AB" w:rsidRDefault="001662AB" w:rsidP="0061555B">
      <w:pPr>
        <w:pStyle w:val="ListParagraph"/>
        <w:numPr>
          <w:ilvl w:val="0"/>
          <w:numId w:val="24"/>
        </w:numPr>
        <w:tabs>
          <w:tab w:val="left" w:pos="270"/>
        </w:tabs>
        <w:spacing w:after="100"/>
        <w:jc w:val="both"/>
        <w:rPr>
          <w:rFonts w:ascii="Times New Roman" w:hAnsi="Times New Roman" w:cs="Times New Roman"/>
          <w:sz w:val="24"/>
          <w:szCs w:val="24"/>
        </w:rPr>
      </w:pPr>
      <w:r>
        <w:rPr>
          <w:rFonts w:ascii="Times New Roman" w:hAnsi="Times New Roman" w:cs="Times New Roman"/>
          <w:sz w:val="24"/>
          <w:szCs w:val="24"/>
        </w:rPr>
        <w:t>Average or Accounting Rate of Return.</w:t>
      </w:r>
    </w:p>
    <w:p w:rsidR="001662AB" w:rsidRDefault="001662AB" w:rsidP="0061555B">
      <w:pPr>
        <w:tabs>
          <w:tab w:val="left" w:pos="270"/>
        </w:tabs>
        <w:spacing w:after="100"/>
        <w:jc w:val="both"/>
        <w:rPr>
          <w:rFonts w:ascii="Times New Roman" w:hAnsi="Times New Roman" w:cs="Times New Roman"/>
          <w:sz w:val="24"/>
          <w:szCs w:val="24"/>
        </w:rPr>
      </w:pPr>
      <w:r w:rsidRPr="001662AB">
        <w:rPr>
          <w:rFonts w:ascii="Times New Roman" w:hAnsi="Times New Roman" w:cs="Times New Roman"/>
          <w:b/>
          <w:i/>
          <w:sz w:val="24"/>
          <w:szCs w:val="24"/>
        </w:rPr>
        <w:t>Payback Period</w:t>
      </w:r>
      <w:r>
        <w:rPr>
          <w:rFonts w:ascii="Times New Roman" w:hAnsi="Times New Roman" w:cs="Times New Roman"/>
          <w:sz w:val="24"/>
          <w:szCs w:val="24"/>
        </w:rPr>
        <w:t>:  It refers to time required to recover the initial cost of the project. It is the number of years and months required to recover investment. Payback period refers the no: of years required for cumulative cash inflows to be equal to its cash outflows.</w:t>
      </w:r>
    </w:p>
    <w:p w:rsidR="001662AB" w:rsidRDefault="001662AB" w:rsidP="0061555B">
      <w:pPr>
        <w:tabs>
          <w:tab w:val="left" w:pos="270"/>
        </w:tabs>
        <w:spacing w:after="100"/>
        <w:jc w:val="both"/>
        <w:rPr>
          <w:rFonts w:ascii="Times New Roman" w:hAnsi="Times New Roman" w:cs="Times New Roman"/>
          <w:sz w:val="24"/>
          <w:szCs w:val="24"/>
        </w:rPr>
      </w:pPr>
      <w:r>
        <w:rPr>
          <w:rFonts w:ascii="Times New Roman" w:hAnsi="Times New Roman" w:cs="Times New Roman"/>
          <w:sz w:val="24"/>
          <w:szCs w:val="24"/>
        </w:rPr>
        <w:t>Advantages:</w:t>
      </w:r>
    </w:p>
    <w:p w:rsidR="001662AB" w:rsidRDefault="001662AB" w:rsidP="0061555B">
      <w:pPr>
        <w:pStyle w:val="ListParagraph"/>
        <w:numPr>
          <w:ilvl w:val="0"/>
          <w:numId w:val="25"/>
        </w:numPr>
        <w:tabs>
          <w:tab w:val="left" w:pos="270"/>
        </w:tabs>
        <w:spacing w:after="100"/>
        <w:jc w:val="both"/>
        <w:rPr>
          <w:rFonts w:ascii="Times New Roman" w:hAnsi="Times New Roman" w:cs="Times New Roman"/>
          <w:sz w:val="24"/>
          <w:szCs w:val="24"/>
        </w:rPr>
      </w:pPr>
      <w:r>
        <w:rPr>
          <w:rFonts w:ascii="Times New Roman" w:hAnsi="Times New Roman" w:cs="Times New Roman"/>
          <w:sz w:val="24"/>
          <w:szCs w:val="24"/>
        </w:rPr>
        <w:t>It is very easy to apply. Calculate and interpret the result.</w:t>
      </w:r>
    </w:p>
    <w:p w:rsidR="001662AB" w:rsidRDefault="001662AB" w:rsidP="0061555B">
      <w:pPr>
        <w:pStyle w:val="ListParagraph"/>
        <w:numPr>
          <w:ilvl w:val="0"/>
          <w:numId w:val="25"/>
        </w:numPr>
        <w:tabs>
          <w:tab w:val="left" w:pos="270"/>
        </w:tabs>
        <w:spacing w:after="100"/>
        <w:jc w:val="both"/>
        <w:rPr>
          <w:rFonts w:ascii="Times New Roman" w:hAnsi="Times New Roman" w:cs="Times New Roman"/>
          <w:sz w:val="24"/>
          <w:szCs w:val="24"/>
        </w:rPr>
      </w:pPr>
      <w:r>
        <w:rPr>
          <w:rFonts w:ascii="Times New Roman" w:hAnsi="Times New Roman" w:cs="Times New Roman"/>
          <w:sz w:val="24"/>
          <w:szCs w:val="24"/>
        </w:rPr>
        <w:t>It is easy to understand.</w:t>
      </w:r>
    </w:p>
    <w:p w:rsidR="001662AB" w:rsidRDefault="001662AB" w:rsidP="0061555B">
      <w:pPr>
        <w:pStyle w:val="ListParagraph"/>
        <w:numPr>
          <w:ilvl w:val="0"/>
          <w:numId w:val="25"/>
        </w:numPr>
        <w:tabs>
          <w:tab w:val="left" w:pos="270"/>
        </w:tabs>
        <w:spacing w:after="100"/>
        <w:jc w:val="both"/>
        <w:rPr>
          <w:rFonts w:ascii="Times New Roman" w:hAnsi="Times New Roman" w:cs="Times New Roman"/>
          <w:sz w:val="24"/>
          <w:szCs w:val="24"/>
        </w:rPr>
      </w:pPr>
      <w:r>
        <w:rPr>
          <w:rFonts w:ascii="Times New Roman" w:hAnsi="Times New Roman" w:cs="Times New Roman"/>
          <w:sz w:val="24"/>
          <w:szCs w:val="24"/>
        </w:rPr>
        <w:t>It is very simple measure of economic feasibility of investment proposals.</w:t>
      </w:r>
    </w:p>
    <w:p w:rsidR="001662AB" w:rsidRDefault="001662AB" w:rsidP="0061555B">
      <w:pPr>
        <w:tabs>
          <w:tab w:val="left" w:pos="270"/>
        </w:tabs>
        <w:spacing w:after="100"/>
        <w:jc w:val="both"/>
        <w:rPr>
          <w:rFonts w:ascii="Times New Roman" w:hAnsi="Times New Roman" w:cs="Times New Roman"/>
          <w:sz w:val="24"/>
          <w:szCs w:val="24"/>
        </w:rPr>
      </w:pPr>
      <w:r>
        <w:rPr>
          <w:rFonts w:ascii="Times New Roman" w:hAnsi="Times New Roman" w:cs="Times New Roman"/>
          <w:sz w:val="24"/>
          <w:szCs w:val="24"/>
        </w:rPr>
        <w:t>Disadvantages:</w:t>
      </w:r>
    </w:p>
    <w:p w:rsidR="001662AB" w:rsidRDefault="001662AB" w:rsidP="0061555B">
      <w:pPr>
        <w:pStyle w:val="ListParagraph"/>
        <w:numPr>
          <w:ilvl w:val="0"/>
          <w:numId w:val="26"/>
        </w:numPr>
        <w:tabs>
          <w:tab w:val="left" w:pos="270"/>
        </w:tabs>
        <w:spacing w:after="100"/>
        <w:jc w:val="both"/>
        <w:rPr>
          <w:rFonts w:ascii="Times New Roman" w:hAnsi="Times New Roman" w:cs="Times New Roman"/>
          <w:sz w:val="24"/>
          <w:szCs w:val="24"/>
        </w:rPr>
      </w:pPr>
      <w:r>
        <w:rPr>
          <w:rFonts w:ascii="Times New Roman" w:hAnsi="Times New Roman" w:cs="Times New Roman"/>
          <w:sz w:val="24"/>
          <w:szCs w:val="24"/>
        </w:rPr>
        <w:t>It fails to measure the profitability of a project.</w:t>
      </w:r>
    </w:p>
    <w:p w:rsidR="001662AB" w:rsidRDefault="001662AB" w:rsidP="0061555B">
      <w:pPr>
        <w:pStyle w:val="ListParagraph"/>
        <w:numPr>
          <w:ilvl w:val="0"/>
          <w:numId w:val="26"/>
        </w:numPr>
        <w:tabs>
          <w:tab w:val="left" w:pos="270"/>
        </w:tabs>
        <w:spacing w:after="100"/>
        <w:jc w:val="both"/>
        <w:rPr>
          <w:rFonts w:ascii="Times New Roman" w:hAnsi="Times New Roman" w:cs="Times New Roman"/>
          <w:sz w:val="24"/>
          <w:szCs w:val="24"/>
        </w:rPr>
      </w:pPr>
      <w:r>
        <w:rPr>
          <w:rFonts w:ascii="Times New Roman" w:hAnsi="Times New Roman" w:cs="Times New Roman"/>
          <w:sz w:val="24"/>
          <w:szCs w:val="24"/>
        </w:rPr>
        <w:t>It fails to consider the magnitude of cash inflows.</w:t>
      </w:r>
    </w:p>
    <w:p w:rsidR="001662AB" w:rsidRDefault="001662AB" w:rsidP="0061555B">
      <w:pPr>
        <w:pStyle w:val="ListParagraph"/>
        <w:numPr>
          <w:ilvl w:val="0"/>
          <w:numId w:val="26"/>
        </w:numPr>
        <w:tabs>
          <w:tab w:val="left" w:pos="270"/>
        </w:tabs>
        <w:spacing w:after="100"/>
        <w:jc w:val="both"/>
        <w:rPr>
          <w:rFonts w:ascii="Times New Roman" w:hAnsi="Times New Roman" w:cs="Times New Roman"/>
          <w:sz w:val="24"/>
          <w:szCs w:val="24"/>
        </w:rPr>
      </w:pPr>
      <w:r>
        <w:rPr>
          <w:rFonts w:ascii="Times New Roman" w:hAnsi="Times New Roman" w:cs="Times New Roman"/>
          <w:sz w:val="24"/>
          <w:szCs w:val="24"/>
        </w:rPr>
        <w:t>There is no rational basis for selecting the optimum payback period.</w:t>
      </w:r>
    </w:p>
    <w:p w:rsidR="001662AB" w:rsidRDefault="001662AB" w:rsidP="0061555B">
      <w:pPr>
        <w:tabs>
          <w:tab w:val="left" w:pos="270"/>
        </w:tabs>
        <w:spacing w:after="100"/>
        <w:jc w:val="both"/>
        <w:rPr>
          <w:rFonts w:ascii="Times New Roman" w:hAnsi="Times New Roman" w:cs="Times New Roman"/>
          <w:sz w:val="24"/>
          <w:szCs w:val="24"/>
        </w:rPr>
      </w:pPr>
      <w:r w:rsidRPr="001662AB">
        <w:rPr>
          <w:rFonts w:ascii="Times New Roman" w:hAnsi="Times New Roman" w:cs="Times New Roman"/>
          <w:b/>
          <w:i/>
          <w:sz w:val="24"/>
          <w:szCs w:val="24"/>
        </w:rPr>
        <w:t>Accounting Rate of Return</w:t>
      </w:r>
      <w:r>
        <w:rPr>
          <w:rFonts w:ascii="Times New Roman" w:hAnsi="Times New Roman" w:cs="Times New Roman"/>
          <w:sz w:val="24"/>
          <w:szCs w:val="24"/>
        </w:rPr>
        <w:t>: This method is based on the accounting information rather than cash flow. There are no: of alternative methods of calculating the ARR.</w:t>
      </w:r>
    </w:p>
    <w:p w:rsidR="001662AB" w:rsidRPr="0061555B" w:rsidRDefault="001662AB" w:rsidP="0061555B">
      <w:pPr>
        <w:tabs>
          <w:tab w:val="left" w:pos="270"/>
        </w:tabs>
        <w:spacing w:after="100"/>
        <w:jc w:val="both"/>
        <w:rPr>
          <w:rFonts w:ascii="Times New Roman" w:hAnsi="Times New Roman" w:cs="Times New Roman"/>
          <w:b/>
          <w:sz w:val="24"/>
          <w:szCs w:val="24"/>
        </w:rPr>
      </w:pPr>
      <w:r w:rsidRPr="0061555B">
        <w:rPr>
          <w:rFonts w:ascii="Times New Roman" w:hAnsi="Times New Roman" w:cs="Times New Roman"/>
          <w:b/>
          <w:sz w:val="24"/>
          <w:szCs w:val="24"/>
        </w:rPr>
        <w:t xml:space="preserve">Accounting Rate of </w:t>
      </w:r>
      <w:r w:rsidR="004A6A43" w:rsidRPr="0061555B">
        <w:rPr>
          <w:rFonts w:ascii="Times New Roman" w:hAnsi="Times New Roman" w:cs="Times New Roman"/>
          <w:b/>
          <w:sz w:val="24"/>
          <w:szCs w:val="24"/>
        </w:rPr>
        <w:t>Return:</w:t>
      </w:r>
      <w:r w:rsidRPr="0061555B">
        <w:rPr>
          <w:rFonts w:ascii="Times New Roman" w:hAnsi="Times New Roman" w:cs="Times New Roman"/>
          <w:b/>
          <w:sz w:val="24"/>
          <w:szCs w:val="24"/>
        </w:rPr>
        <w:t xml:space="preserve"> </w:t>
      </w:r>
      <w:r w:rsidRPr="0061555B">
        <w:rPr>
          <w:rFonts w:ascii="Times New Roman" w:hAnsi="Times New Roman" w:cs="Times New Roman"/>
          <w:b/>
          <w:sz w:val="24"/>
          <w:szCs w:val="24"/>
          <w:u w:val="single"/>
        </w:rPr>
        <w:t>Average Annual Profit after tax</w:t>
      </w:r>
      <w:r w:rsidR="004A6A43" w:rsidRPr="0061555B">
        <w:rPr>
          <w:rFonts w:ascii="Times New Roman" w:hAnsi="Times New Roman" w:cs="Times New Roman"/>
          <w:b/>
          <w:sz w:val="24"/>
          <w:szCs w:val="24"/>
        </w:rPr>
        <w:t>*100</w:t>
      </w:r>
    </w:p>
    <w:p w:rsidR="001662AB" w:rsidRPr="0061555B" w:rsidRDefault="00EA4BB3" w:rsidP="0061555B">
      <w:pPr>
        <w:tabs>
          <w:tab w:val="left" w:pos="270"/>
        </w:tabs>
        <w:spacing w:after="100"/>
        <w:jc w:val="both"/>
        <w:rPr>
          <w:rFonts w:ascii="Times New Roman" w:hAnsi="Times New Roman" w:cs="Times New Roman"/>
          <w:b/>
          <w:sz w:val="24"/>
          <w:szCs w:val="24"/>
        </w:rPr>
      </w:pPr>
      <w:r>
        <w:rPr>
          <w:rFonts w:ascii="Times New Roman" w:hAnsi="Times New Roman" w:cs="Times New Roman"/>
          <w:b/>
          <w:sz w:val="24"/>
          <w:szCs w:val="24"/>
        </w:rPr>
        <w:t xml:space="preserve">                                                   </w:t>
      </w:r>
      <w:r w:rsidR="004A6A43" w:rsidRPr="0061555B">
        <w:rPr>
          <w:rFonts w:ascii="Times New Roman" w:hAnsi="Times New Roman" w:cs="Times New Roman"/>
          <w:b/>
          <w:sz w:val="24"/>
          <w:szCs w:val="24"/>
        </w:rPr>
        <w:t>Average Investment</w:t>
      </w:r>
    </w:p>
    <w:p w:rsidR="00D62976" w:rsidRDefault="004A6A43" w:rsidP="0061555B">
      <w:pPr>
        <w:tabs>
          <w:tab w:val="left" w:pos="270"/>
        </w:tabs>
        <w:spacing w:after="100"/>
        <w:jc w:val="both"/>
        <w:rPr>
          <w:rFonts w:ascii="Times New Roman" w:hAnsi="Times New Roman" w:cs="Times New Roman"/>
          <w:sz w:val="24"/>
          <w:szCs w:val="24"/>
        </w:rPr>
      </w:pPr>
      <w:r>
        <w:rPr>
          <w:rFonts w:ascii="Times New Roman" w:hAnsi="Times New Roman" w:cs="Times New Roman"/>
          <w:sz w:val="24"/>
          <w:szCs w:val="24"/>
        </w:rPr>
        <w:t>Average annual profit after tax or EAT = Total Annual profit/ No: of years.</w:t>
      </w:r>
    </w:p>
    <w:p w:rsidR="004A6A43" w:rsidRDefault="004A6A43" w:rsidP="0061555B">
      <w:pPr>
        <w:tabs>
          <w:tab w:val="left" w:pos="270"/>
        </w:tabs>
        <w:spacing w:after="100"/>
        <w:jc w:val="both"/>
        <w:rPr>
          <w:rFonts w:ascii="Times New Roman" w:hAnsi="Times New Roman" w:cs="Times New Roman"/>
          <w:sz w:val="24"/>
          <w:szCs w:val="24"/>
        </w:rPr>
      </w:pPr>
      <w:r>
        <w:rPr>
          <w:rFonts w:ascii="Times New Roman" w:hAnsi="Times New Roman" w:cs="Times New Roman"/>
          <w:sz w:val="24"/>
          <w:szCs w:val="24"/>
        </w:rPr>
        <w:t>Ave investment = Working capital+ Scrap value +1/2 (Initial outlay – Scrap value).</w:t>
      </w:r>
    </w:p>
    <w:p w:rsidR="004A6A43" w:rsidRDefault="004A6A43" w:rsidP="0061555B">
      <w:pPr>
        <w:tabs>
          <w:tab w:val="left" w:pos="270"/>
        </w:tabs>
        <w:spacing w:after="100"/>
        <w:jc w:val="both"/>
        <w:rPr>
          <w:rFonts w:ascii="Times New Roman" w:hAnsi="Times New Roman" w:cs="Times New Roman"/>
          <w:sz w:val="24"/>
          <w:szCs w:val="24"/>
        </w:rPr>
      </w:pPr>
      <w:r>
        <w:rPr>
          <w:rFonts w:ascii="Times New Roman" w:hAnsi="Times New Roman" w:cs="Times New Roman"/>
          <w:sz w:val="24"/>
          <w:szCs w:val="24"/>
        </w:rPr>
        <w:t>Advantages:</w:t>
      </w:r>
    </w:p>
    <w:p w:rsidR="004A6A43" w:rsidRDefault="004A6A43" w:rsidP="0061555B">
      <w:pPr>
        <w:pStyle w:val="ListParagraph"/>
        <w:numPr>
          <w:ilvl w:val="0"/>
          <w:numId w:val="27"/>
        </w:numPr>
        <w:tabs>
          <w:tab w:val="left" w:pos="270"/>
        </w:tabs>
        <w:spacing w:after="100"/>
        <w:jc w:val="both"/>
        <w:rPr>
          <w:rFonts w:ascii="Times New Roman" w:hAnsi="Times New Roman" w:cs="Times New Roman"/>
          <w:sz w:val="24"/>
          <w:szCs w:val="24"/>
        </w:rPr>
      </w:pPr>
      <w:r>
        <w:rPr>
          <w:rFonts w:ascii="Times New Roman" w:hAnsi="Times New Roman" w:cs="Times New Roman"/>
          <w:sz w:val="24"/>
          <w:szCs w:val="24"/>
        </w:rPr>
        <w:t>It is simple to understand and use.</w:t>
      </w:r>
    </w:p>
    <w:p w:rsidR="004A6A43" w:rsidRDefault="004A6A43" w:rsidP="0061555B">
      <w:pPr>
        <w:pStyle w:val="ListParagraph"/>
        <w:numPr>
          <w:ilvl w:val="0"/>
          <w:numId w:val="27"/>
        </w:numPr>
        <w:tabs>
          <w:tab w:val="left" w:pos="270"/>
        </w:tabs>
        <w:spacing w:after="100"/>
        <w:jc w:val="both"/>
        <w:rPr>
          <w:rFonts w:ascii="Times New Roman" w:hAnsi="Times New Roman" w:cs="Times New Roman"/>
          <w:sz w:val="24"/>
          <w:szCs w:val="24"/>
        </w:rPr>
      </w:pPr>
      <w:r>
        <w:rPr>
          <w:rFonts w:ascii="Times New Roman" w:hAnsi="Times New Roman" w:cs="Times New Roman"/>
          <w:sz w:val="24"/>
          <w:szCs w:val="24"/>
        </w:rPr>
        <w:t>It considers the entire stream of incomes over the entire life of the project.</w:t>
      </w:r>
    </w:p>
    <w:p w:rsidR="004A6A43" w:rsidRDefault="004A6A43" w:rsidP="0061555B">
      <w:pPr>
        <w:pStyle w:val="ListParagraph"/>
        <w:numPr>
          <w:ilvl w:val="0"/>
          <w:numId w:val="27"/>
        </w:numPr>
        <w:tabs>
          <w:tab w:val="left" w:pos="270"/>
        </w:tabs>
        <w:spacing w:after="100"/>
        <w:jc w:val="both"/>
        <w:rPr>
          <w:rFonts w:ascii="Times New Roman" w:hAnsi="Times New Roman" w:cs="Times New Roman"/>
          <w:sz w:val="24"/>
          <w:szCs w:val="24"/>
        </w:rPr>
      </w:pPr>
      <w:r>
        <w:rPr>
          <w:rFonts w:ascii="Times New Roman" w:hAnsi="Times New Roman" w:cs="Times New Roman"/>
          <w:sz w:val="24"/>
          <w:szCs w:val="24"/>
        </w:rPr>
        <w:t>In this method profit after taxes are considered.</w:t>
      </w:r>
    </w:p>
    <w:p w:rsidR="004A6A43" w:rsidRDefault="004A6A43" w:rsidP="0061555B">
      <w:pPr>
        <w:tabs>
          <w:tab w:val="left" w:pos="270"/>
        </w:tabs>
        <w:spacing w:after="100"/>
        <w:jc w:val="both"/>
        <w:rPr>
          <w:rFonts w:ascii="Times New Roman" w:hAnsi="Times New Roman" w:cs="Times New Roman"/>
          <w:sz w:val="24"/>
          <w:szCs w:val="24"/>
        </w:rPr>
      </w:pPr>
      <w:r>
        <w:rPr>
          <w:rFonts w:ascii="Times New Roman" w:hAnsi="Times New Roman" w:cs="Times New Roman"/>
          <w:sz w:val="24"/>
          <w:szCs w:val="24"/>
        </w:rPr>
        <w:lastRenderedPageBreak/>
        <w:t xml:space="preserve">Disadvantages: </w:t>
      </w:r>
    </w:p>
    <w:p w:rsidR="004A6A43" w:rsidRDefault="004A6A43" w:rsidP="0061555B">
      <w:pPr>
        <w:pStyle w:val="ListParagraph"/>
        <w:numPr>
          <w:ilvl w:val="0"/>
          <w:numId w:val="28"/>
        </w:numPr>
        <w:tabs>
          <w:tab w:val="left" w:pos="270"/>
        </w:tabs>
        <w:spacing w:after="100"/>
        <w:jc w:val="both"/>
        <w:rPr>
          <w:rFonts w:ascii="Times New Roman" w:hAnsi="Times New Roman" w:cs="Times New Roman"/>
          <w:sz w:val="24"/>
          <w:szCs w:val="24"/>
        </w:rPr>
      </w:pPr>
      <w:r>
        <w:rPr>
          <w:rFonts w:ascii="Times New Roman" w:hAnsi="Times New Roman" w:cs="Times New Roman"/>
          <w:sz w:val="24"/>
          <w:szCs w:val="24"/>
        </w:rPr>
        <w:t>It ignores time value of Money.</w:t>
      </w:r>
    </w:p>
    <w:p w:rsidR="004A6A43" w:rsidRDefault="004A6A43" w:rsidP="0061555B">
      <w:pPr>
        <w:pStyle w:val="ListParagraph"/>
        <w:numPr>
          <w:ilvl w:val="0"/>
          <w:numId w:val="28"/>
        </w:numPr>
        <w:tabs>
          <w:tab w:val="left" w:pos="270"/>
        </w:tabs>
        <w:spacing w:after="100"/>
        <w:jc w:val="both"/>
        <w:rPr>
          <w:rFonts w:ascii="Times New Roman" w:hAnsi="Times New Roman" w:cs="Times New Roman"/>
          <w:sz w:val="24"/>
          <w:szCs w:val="24"/>
        </w:rPr>
      </w:pPr>
      <w:r>
        <w:rPr>
          <w:rFonts w:ascii="Times New Roman" w:hAnsi="Times New Roman" w:cs="Times New Roman"/>
          <w:sz w:val="24"/>
          <w:szCs w:val="24"/>
        </w:rPr>
        <w:t>Cash inflows are not taken in to account.</w:t>
      </w:r>
    </w:p>
    <w:p w:rsidR="004A6A43" w:rsidRPr="004A6A43" w:rsidRDefault="004A6A43" w:rsidP="0061555B">
      <w:pPr>
        <w:pStyle w:val="ListParagraph"/>
        <w:numPr>
          <w:ilvl w:val="0"/>
          <w:numId w:val="28"/>
        </w:numPr>
        <w:tabs>
          <w:tab w:val="left" w:pos="270"/>
        </w:tabs>
        <w:spacing w:after="100"/>
        <w:jc w:val="both"/>
        <w:rPr>
          <w:rFonts w:ascii="Times New Roman" w:hAnsi="Times New Roman" w:cs="Times New Roman"/>
          <w:sz w:val="24"/>
          <w:szCs w:val="24"/>
        </w:rPr>
      </w:pPr>
      <w:r>
        <w:rPr>
          <w:rFonts w:ascii="Times New Roman" w:hAnsi="Times New Roman" w:cs="Times New Roman"/>
          <w:sz w:val="24"/>
          <w:szCs w:val="24"/>
        </w:rPr>
        <w:t>It does not consider the length of the project.</w:t>
      </w:r>
    </w:p>
    <w:p w:rsidR="00D62976" w:rsidRDefault="00D62976" w:rsidP="0061555B">
      <w:pPr>
        <w:tabs>
          <w:tab w:val="left" w:pos="270"/>
        </w:tabs>
        <w:spacing w:after="100"/>
        <w:jc w:val="both"/>
        <w:rPr>
          <w:rFonts w:ascii="Times New Roman" w:hAnsi="Times New Roman" w:cs="Times New Roman"/>
          <w:sz w:val="24"/>
          <w:szCs w:val="24"/>
        </w:rPr>
      </w:pPr>
    </w:p>
    <w:p w:rsidR="00D62976" w:rsidRPr="00D62976" w:rsidRDefault="00D62976" w:rsidP="0061555B">
      <w:pPr>
        <w:tabs>
          <w:tab w:val="left" w:pos="270"/>
        </w:tabs>
        <w:spacing w:after="100"/>
        <w:jc w:val="both"/>
        <w:rPr>
          <w:rFonts w:ascii="Times New Roman" w:hAnsi="Times New Roman" w:cs="Times New Roman"/>
          <w:sz w:val="24"/>
          <w:szCs w:val="24"/>
        </w:rPr>
      </w:pPr>
    </w:p>
    <w:sectPr w:rsidR="00D62976" w:rsidRPr="00D62976" w:rsidSect="00BB72B7">
      <w:footerReference w:type="default" r:id="rId8"/>
      <w:pgSz w:w="12240" w:h="15840"/>
      <w:pgMar w:top="63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23DA" w:rsidRDefault="003123DA" w:rsidP="009E0215">
      <w:pPr>
        <w:spacing w:after="0" w:line="240" w:lineRule="auto"/>
      </w:pPr>
      <w:r>
        <w:separator/>
      </w:r>
    </w:p>
  </w:endnote>
  <w:endnote w:type="continuationSeparator" w:id="1">
    <w:p w:rsidR="003123DA" w:rsidRDefault="003123DA" w:rsidP="009E02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37201"/>
      <w:docPartObj>
        <w:docPartGallery w:val="Page Numbers (Bottom of Page)"/>
        <w:docPartUnique/>
      </w:docPartObj>
    </w:sdtPr>
    <w:sdtContent>
      <w:p w:rsidR="00BB72B7" w:rsidRDefault="00F52E1F">
        <w:pPr>
          <w:pStyle w:val="Footer"/>
          <w:jc w:val="center"/>
        </w:pPr>
        <w:fldSimple w:instr=" PAGE   \* MERGEFORMAT ">
          <w:r w:rsidR="007633F7">
            <w:rPr>
              <w:noProof/>
            </w:rPr>
            <w:t>5</w:t>
          </w:r>
        </w:fldSimple>
      </w:p>
    </w:sdtContent>
  </w:sdt>
  <w:p w:rsidR="0053437A" w:rsidRDefault="005343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23DA" w:rsidRDefault="003123DA" w:rsidP="009E0215">
      <w:pPr>
        <w:spacing w:after="0" w:line="240" w:lineRule="auto"/>
      </w:pPr>
      <w:r>
        <w:separator/>
      </w:r>
    </w:p>
  </w:footnote>
  <w:footnote w:type="continuationSeparator" w:id="1">
    <w:p w:rsidR="003123DA" w:rsidRDefault="003123DA" w:rsidP="009E021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50"/>
      </v:shape>
    </w:pict>
  </w:numPicBullet>
  <w:abstractNum w:abstractNumId="0">
    <w:nsid w:val="035F1514"/>
    <w:multiLevelType w:val="hybridMultilevel"/>
    <w:tmpl w:val="46B4B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03658D"/>
    <w:multiLevelType w:val="hybridMultilevel"/>
    <w:tmpl w:val="5D923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A47BB6"/>
    <w:multiLevelType w:val="hybridMultilevel"/>
    <w:tmpl w:val="9A289FB8"/>
    <w:lvl w:ilvl="0" w:tplc="0409000B">
      <w:start w:val="1"/>
      <w:numFmt w:val="bullet"/>
      <w:lvlText w:val=""/>
      <w:lvlJc w:val="left"/>
      <w:pPr>
        <w:ind w:left="958" w:hanging="360"/>
      </w:pPr>
      <w:rPr>
        <w:rFonts w:ascii="Wingdings" w:hAnsi="Wingdings" w:hint="default"/>
      </w:rPr>
    </w:lvl>
    <w:lvl w:ilvl="1" w:tplc="04090003" w:tentative="1">
      <w:start w:val="1"/>
      <w:numFmt w:val="bullet"/>
      <w:lvlText w:val="o"/>
      <w:lvlJc w:val="left"/>
      <w:pPr>
        <w:ind w:left="1678" w:hanging="360"/>
      </w:pPr>
      <w:rPr>
        <w:rFonts w:ascii="Courier New" w:hAnsi="Courier New" w:cs="Courier New" w:hint="default"/>
      </w:rPr>
    </w:lvl>
    <w:lvl w:ilvl="2" w:tplc="04090005" w:tentative="1">
      <w:start w:val="1"/>
      <w:numFmt w:val="bullet"/>
      <w:lvlText w:val=""/>
      <w:lvlJc w:val="left"/>
      <w:pPr>
        <w:ind w:left="2398" w:hanging="360"/>
      </w:pPr>
      <w:rPr>
        <w:rFonts w:ascii="Wingdings" w:hAnsi="Wingdings" w:hint="default"/>
      </w:rPr>
    </w:lvl>
    <w:lvl w:ilvl="3" w:tplc="04090001" w:tentative="1">
      <w:start w:val="1"/>
      <w:numFmt w:val="bullet"/>
      <w:lvlText w:val=""/>
      <w:lvlJc w:val="left"/>
      <w:pPr>
        <w:ind w:left="3118" w:hanging="360"/>
      </w:pPr>
      <w:rPr>
        <w:rFonts w:ascii="Symbol" w:hAnsi="Symbol" w:hint="default"/>
      </w:rPr>
    </w:lvl>
    <w:lvl w:ilvl="4" w:tplc="04090003" w:tentative="1">
      <w:start w:val="1"/>
      <w:numFmt w:val="bullet"/>
      <w:lvlText w:val="o"/>
      <w:lvlJc w:val="left"/>
      <w:pPr>
        <w:ind w:left="3838" w:hanging="360"/>
      </w:pPr>
      <w:rPr>
        <w:rFonts w:ascii="Courier New" w:hAnsi="Courier New" w:cs="Courier New" w:hint="default"/>
      </w:rPr>
    </w:lvl>
    <w:lvl w:ilvl="5" w:tplc="04090005" w:tentative="1">
      <w:start w:val="1"/>
      <w:numFmt w:val="bullet"/>
      <w:lvlText w:val=""/>
      <w:lvlJc w:val="left"/>
      <w:pPr>
        <w:ind w:left="4558" w:hanging="360"/>
      </w:pPr>
      <w:rPr>
        <w:rFonts w:ascii="Wingdings" w:hAnsi="Wingdings" w:hint="default"/>
      </w:rPr>
    </w:lvl>
    <w:lvl w:ilvl="6" w:tplc="04090001" w:tentative="1">
      <w:start w:val="1"/>
      <w:numFmt w:val="bullet"/>
      <w:lvlText w:val=""/>
      <w:lvlJc w:val="left"/>
      <w:pPr>
        <w:ind w:left="5278" w:hanging="360"/>
      </w:pPr>
      <w:rPr>
        <w:rFonts w:ascii="Symbol" w:hAnsi="Symbol" w:hint="default"/>
      </w:rPr>
    </w:lvl>
    <w:lvl w:ilvl="7" w:tplc="04090003" w:tentative="1">
      <w:start w:val="1"/>
      <w:numFmt w:val="bullet"/>
      <w:lvlText w:val="o"/>
      <w:lvlJc w:val="left"/>
      <w:pPr>
        <w:ind w:left="5998" w:hanging="360"/>
      </w:pPr>
      <w:rPr>
        <w:rFonts w:ascii="Courier New" w:hAnsi="Courier New" w:cs="Courier New" w:hint="default"/>
      </w:rPr>
    </w:lvl>
    <w:lvl w:ilvl="8" w:tplc="04090005" w:tentative="1">
      <w:start w:val="1"/>
      <w:numFmt w:val="bullet"/>
      <w:lvlText w:val=""/>
      <w:lvlJc w:val="left"/>
      <w:pPr>
        <w:ind w:left="6718" w:hanging="360"/>
      </w:pPr>
      <w:rPr>
        <w:rFonts w:ascii="Wingdings" w:hAnsi="Wingdings" w:hint="default"/>
      </w:rPr>
    </w:lvl>
  </w:abstractNum>
  <w:abstractNum w:abstractNumId="3">
    <w:nsid w:val="233A28D4"/>
    <w:multiLevelType w:val="hybridMultilevel"/>
    <w:tmpl w:val="CBE0E38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nsid w:val="290C6D79"/>
    <w:multiLevelType w:val="hybridMultilevel"/>
    <w:tmpl w:val="56D21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032EE6"/>
    <w:multiLevelType w:val="hybridMultilevel"/>
    <w:tmpl w:val="BCCC888A"/>
    <w:lvl w:ilvl="0" w:tplc="04090007">
      <w:start w:val="1"/>
      <w:numFmt w:val="bullet"/>
      <w:lvlText w:val=""/>
      <w:lvlPicBulletId w:val="0"/>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6">
    <w:nsid w:val="3E41033A"/>
    <w:multiLevelType w:val="hybridMultilevel"/>
    <w:tmpl w:val="A9803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7D59B5"/>
    <w:multiLevelType w:val="hybridMultilevel"/>
    <w:tmpl w:val="7E2251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4A7054"/>
    <w:multiLevelType w:val="hybridMultilevel"/>
    <w:tmpl w:val="15B2A63A"/>
    <w:lvl w:ilvl="0" w:tplc="04090007">
      <w:start w:val="1"/>
      <w:numFmt w:val="bullet"/>
      <w:lvlText w:val=""/>
      <w:lvlPicBulletId w:val="0"/>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9">
    <w:nsid w:val="4A0B55C4"/>
    <w:multiLevelType w:val="hybridMultilevel"/>
    <w:tmpl w:val="ED4AB718"/>
    <w:lvl w:ilvl="0" w:tplc="04090003">
      <w:start w:val="1"/>
      <w:numFmt w:val="bullet"/>
      <w:lvlText w:val="o"/>
      <w:lvlJc w:val="left"/>
      <w:pPr>
        <w:ind w:left="960" w:hanging="360"/>
      </w:pPr>
      <w:rPr>
        <w:rFonts w:ascii="Courier New" w:hAnsi="Courier New" w:cs="Courier New"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0">
    <w:nsid w:val="4EE2743F"/>
    <w:multiLevelType w:val="hybridMultilevel"/>
    <w:tmpl w:val="5E1CC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F06256"/>
    <w:multiLevelType w:val="hybridMultilevel"/>
    <w:tmpl w:val="6FA0C6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8C4B98"/>
    <w:multiLevelType w:val="hybridMultilevel"/>
    <w:tmpl w:val="87266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8A55A0"/>
    <w:multiLevelType w:val="hybridMultilevel"/>
    <w:tmpl w:val="18A8531A"/>
    <w:lvl w:ilvl="0" w:tplc="0409000B">
      <w:start w:val="1"/>
      <w:numFmt w:val="bullet"/>
      <w:lvlText w:val=""/>
      <w:lvlJc w:val="left"/>
      <w:pPr>
        <w:ind w:left="1183" w:hanging="360"/>
      </w:pPr>
      <w:rPr>
        <w:rFonts w:ascii="Wingdings" w:hAnsi="Wingdings" w:hint="default"/>
      </w:rPr>
    </w:lvl>
    <w:lvl w:ilvl="1" w:tplc="04090003" w:tentative="1">
      <w:start w:val="1"/>
      <w:numFmt w:val="bullet"/>
      <w:lvlText w:val="o"/>
      <w:lvlJc w:val="left"/>
      <w:pPr>
        <w:ind w:left="1903" w:hanging="360"/>
      </w:pPr>
      <w:rPr>
        <w:rFonts w:ascii="Courier New" w:hAnsi="Courier New" w:cs="Courier New" w:hint="default"/>
      </w:rPr>
    </w:lvl>
    <w:lvl w:ilvl="2" w:tplc="04090005" w:tentative="1">
      <w:start w:val="1"/>
      <w:numFmt w:val="bullet"/>
      <w:lvlText w:val=""/>
      <w:lvlJc w:val="left"/>
      <w:pPr>
        <w:ind w:left="2623" w:hanging="360"/>
      </w:pPr>
      <w:rPr>
        <w:rFonts w:ascii="Wingdings" w:hAnsi="Wingdings" w:hint="default"/>
      </w:rPr>
    </w:lvl>
    <w:lvl w:ilvl="3" w:tplc="04090001" w:tentative="1">
      <w:start w:val="1"/>
      <w:numFmt w:val="bullet"/>
      <w:lvlText w:val=""/>
      <w:lvlJc w:val="left"/>
      <w:pPr>
        <w:ind w:left="3343" w:hanging="360"/>
      </w:pPr>
      <w:rPr>
        <w:rFonts w:ascii="Symbol" w:hAnsi="Symbol" w:hint="default"/>
      </w:rPr>
    </w:lvl>
    <w:lvl w:ilvl="4" w:tplc="04090003" w:tentative="1">
      <w:start w:val="1"/>
      <w:numFmt w:val="bullet"/>
      <w:lvlText w:val="o"/>
      <w:lvlJc w:val="left"/>
      <w:pPr>
        <w:ind w:left="4063" w:hanging="360"/>
      </w:pPr>
      <w:rPr>
        <w:rFonts w:ascii="Courier New" w:hAnsi="Courier New" w:cs="Courier New" w:hint="default"/>
      </w:rPr>
    </w:lvl>
    <w:lvl w:ilvl="5" w:tplc="04090005" w:tentative="1">
      <w:start w:val="1"/>
      <w:numFmt w:val="bullet"/>
      <w:lvlText w:val=""/>
      <w:lvlJc w:val="left"/>
      <w:pPr>
        <w:ind w:left="4783" w:hanging="360"/>
      </w:pPr>
      <w:rPr>
        <w:rFonts w:ascii="Wingdings" w:hAnsi="Wingdings" w:hint="default"/>
      </w:rPr>
    </w:lvl>
    <w:lvl w:ilvl="6" w:tplc="04090001" w:tentative="1">
      <w:start w:val="1"/>
      <w:numFmt w:val="bullet"/>
      <w:lvlText w:val=""/>
      <w:lvlJc w:val="left"/>
      <w:pPr>
        <w:ind w:left="5503" w:hanging="360"/>
      </w:pPr>
      <w:rPr>
        <w:rFonts w:ascii="Symbol" w:hAnsi="Symbol" w:hint="default"/>
      </w:rPr>
    </w:lvl>
    <w:lvl w:ilvl="7" w:tplc="04090003" w:tentative="1">
      <w:start w:val="1"/>
      <w:numFmt w:val="bullet"/>
      <w:lvlText w:val="o"/>
      <w:lvlJc w:val="left"/>
      <w:pPr>
        <w:ind w:left="6223" w:hanging="360"/>
      </w:pPr>
      <w:rPr>
        <w:rFonts w:ascii="Courier New" w:hAnsi="Courier New" w:cs="Courier New" w:hint="default"/>
      </w:rPr>
    </w:lvl>
    <w:lvl w:ilvl="8" w:tplc="04090005" w:tentative="1">
      <w:start w:val="1"/>
      <w:numFmt w:val="bullet"/>
      <w:lvlText w:val=""/>
      <w:lvlJc w:val="left"/>
      <w:pPr>
        <w:ind w:left="6943" w:hanging="360"/>
      </w:pPr>
      <w:rPr>
        <w:rFonts w:ascii="Wingdings" w:hAnsi="Wingdings" w:hint="default"/>
      </w:rPr>
    </w:lvl>
  </w:abstractNum>
  <w:abstractNum w:abstractNumId="14">
    <w:nsid w:val="5B8420C9"/>
    <w:multiLevelType w:val="hybridMultilevel"/>
    <w:tmpl w:val="7D06E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DDB5A99"/>
    <w:multiLevelType w:val="hybridMultilevel"/>
    <w:tmpl w:val="CF0A4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FE12D1"/>
    <w:multiLevelType w:val="hybridMultilevel"/>
    <w:tmpl w:val="C7720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8AA015C"/>
    <w:multiLevelType w:val="hybridMultilevel"/>
    <w:tmpl w:val="F7341BC0"/>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8">
    <w:nsid w:val="6AF92D38"/>
    <w:multiLevelType w:val="hybridMultilevel"/>
    <w:tmpl w:val="44BC5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EE76342"/>
    <w:multiLevelType w:val="hybridMultilevel"/>
    <w:tmpl w:val="48E6F098"/>
    <w:lvl w:ilvl="0" w:tplc="04090009">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0">
    <w:nsid w:val="6F0D1528"/>
    <w:multiLevelType w:val="hybridMultilevel"/>
    <w:tmpl w:val="8E04B892"/>
    <w:lvl w:ilvl="0" w:tplc="04090003">
      <w:start w:val="1"/>
      <w:numFmt w:val="bullet"/>
      <w:lvlText w:val="o"/>
      <w:lvlJc w:val="left"/>
      <w:pPr>
        <w:ind w:left="1071" w:hanging="360"/>
      </w:pPr>
      <w:rPr>
        <w:rFonts w:ascii="Courier New" w:hAnsi="Courier New" w:cs="Courier New" w:hint="default"/>
      </w:rPr>
    </w:lvl>
    <w:lvl w:ilvl="1" w:tplc="04090003" w:tentative="1">
      <w:start w:val="1"/>
      <w:numFmt w:val="bullet"/>
      <w:lvlText w:val="o"/>
      <w:lvlJc w:val="left"/>
      <w:pPr>
        <w:ind w:left="1791" w:hanging="360"/>
      </w:pPr>
      <w:rPr>
        <w:rFonts w:ascii="Courier New" w:hAnsi="Courier New" w:cs="Courier New" w:hint="default"/>
      </w:rPr>
    </w:lvl>
    <w:lvl w:ilvl="2" w:tplc="04090005" w:tentative="1">
      <w:start w:val="1"/>
      <w:numFmt w:val="bullet"/>
      <w:lvlText w:val=""/>
      <w:lvlJc w:val="left"/>
      <w:pPr>
        <w:ind w:left="2511" w:hanging="360"/>
      </w:pPr>
      <w:rPr>
        <w:rFonts w:ascii="Wingdings" w:hAnsi="Wingdings" w:hint="default"/>
      </w:rPr>
    </w:lvl>
    <w:lvl w:ilvl="3" w:tplc="04090001" w:tentative="1">
      <w:start w:val="1"/>
      <w:numFmt w:val="bullet"/>
      <w:lvlText w:val=""/>
      <w:lvlJc w:val="left"/>
      <w:pPr>
        <w:ind w:left="3231" w:hanging="360"/>
      </w:pPr>
      <w:rPr>
        <w:rFonts w:ascii="Symbol" w:hAnsi="Symbol" w:hint="default"/>
      </w:rPr>
    </w:lvl>
    <w:lvl w:ilvl="4" w:tplc="04090003" w:tentative="1">
      <w:start w:val="1"/>
      <w:numFmt w:val="bullet"/>
      <w:lvlText w:val="o"/>
      <w:lvlJc w:val="left"/>
      <w:pPr>
        <w:ind w:left="3951" w:hanging="360"/>
      </w:pPr>
      <w:rPr>
        <w:rFonts w:ascii="Courier New" w:hAnsi="Courier New" w:cs="Courier New" w:hint="default"/>
      </w:rPr>
    </w:lvl>
    <w:lvl w:ilvl="5" w:tplc="04090005" w:tentative="1">
      <w:start w:val="1"/>
      <w:numFmt w:val="bullet"/>
      <w:lvlText w:val=""/>
      <w:lvlJc w:val="left"/>
      <w:pPr>
        <w:ind w:left="4671" w:hanging="360"/>
      </w:pPr>
      <w:rPr>
        <w:rFonts w:ascii="Wingdings" w:hAnsi="Wingdings" w:hint="default"/>
      </w:rPr>
    </w:lvl>
    <w:lvl w:ilvl="6" w:tplc="04090001" w:tentative="1">
      <w:start w:val="1"/>
      <w:numFmt w:val="bullet"/>
      <w:lvlText w:val=""/>
      <w:lvlJc w:val="left"/>
      <w:pPr>
        <w:ind w:left="5391" w:hanging="360"/>
      </w:pPr>
      <w:rPr>
        <w:rFonts w:ascii="Symbol" w:hAnsi="Symbol" w:hint="default"/>
      </w:rPr>
    </w:lvl>
    <w:lvl w:ilvl="7" w:tplc="04090003" w:tentative="1">
      <w:start w:val="1"/>
      <w:numFmt w:val="bullet"/>
      <w:lvlText w:val="o"/>
      <w:lvlJc w:val="left"/>
      <w:pPr>
        <w:ind w:left="6111" w:hanging="360"/>
      </w:pPr>
      <w:rPr>
        <w:rFonts w:ascii="Courier New" w:hAnsi="Courier New" w:cs="Courier New" w:hint="default"/>
      </w:rPr>
    </w:lvl>
    <w:lvl w:ilvl="8" w:tplc="04090005" w:tentative="1">
      <w:start w:val="1"/>
      <w:numFmt w:val="bullet"/>
      <w:lvlText w:val=""/>
      <w:lvlJc w:val="left"/>
      <w:pPr>
        <w:ind w:left="6831" w:hanging="360"/>
      </w:pPr>
      <w:rPr>
        <w:rFonts w:ascii="Wingdings" w:hAnsi="Wingdings" w:hint="default"/>
      </w:rPr>
    </w:lvl>
  </w:abstractNum>
  <w:abstractNum w:abstractNumId="21">
    <w:nsid w:val="6F1415A7"/>
    <w:multiLevelType w:val="hybridMultilevel"/>
    <w:tmpl w:val="D4A45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2660345"/>
    <w:multiLevelType w:val="hybridMultilevel"/>
    <w:tmpl w:val="B1EE6FAE"/>
    <w:lvl w:ilvl="0" w:tplc="0409000B">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96162C0"/>
    <w:multiLevelType w:val="hybridMultilevel"/>
    <w:tmpl w:val="C64C0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982520F"/>
    <w:multiLevelType w:val="hybridMultilevel"/>
    <w:tmpl w:val="AF34D95A"/>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nsid w:val="7B62319A"/>
    <w:multiLevelType w:val="hybridMultilevel"/>
    <w:tmpl w:val="CD04908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BDF6FD6"/>
    <w:multiLevelType w:val="hybridMultilevel"/>
    <w:tmpl w:val="74AA2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F761FBA"/>
    <w:multiLevelType w:val="hybridMultilevel"/>
    <w:tmpl w:val="EFFAE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15"/>
  </w:num>
  <w:num w:numId="4">
    <w:abstractNumId w:val="24"/>
  </w:num>
  <w:num w:numId="5">
    <w:abstractNumId w:val="21"/>
  </w:num>
  <w:num w:numId="6">
    <w:abstractNumId w:val="18"/>
  </w:num>
  <w:num w:numId="7">
    <w:abstractNumId w:val="26"/>
  </w:num>
  <w:num w:numId="8">
    <w:abstractNumId w:val="3"/>
  </w:num>
  <w:num w:numId="9">
    <w:abstractNumId w:val="8"/>
  </w:num>
  <w:num w:numId="10">
    <w:abstractNumId w:val="22"/>
  </w:num>
  <w:num w:numId="11">
    <w:abstractNumId w:val="2"/>
  </w:num>
  <w:num w:numId="12">
    <w:abstractNumId w:val="17"/>
  </w:num>
  <w:num w:numId="13">
    <w:abstractNumId w:val="13"/>
  </w:num>
  <w:num w:numId="14">
    <w:abstractNumId w:val="16"/>
  </w:num>
  <w:num w:numId="15">
    <w:abstractNumId w:val="11"/>
  </w:num>
  <w:num w:numId="16">
    <w:abstractNumId w:val="5"/>
  </w:num>
  <w:num w:numId="17">
    <w:abstractNumId w:val="20"/>
  </w:num>
  <w:num w:numId="18">
    <w:abstractNumId w:val="7"/>
  </w:num>
  <w:num w:numId="19">
    <w:abstractNumId w:val="25"/>
  </w:num>
  <w:num w:numId="20">
    <w:abstractNumId w:val="14"/>
  </w:num>
  <w:num w:numId="21">
    <w:abstractNumId w:val="1"/>
  </w:num>
  <w:num w:numId="22">
    <w:abstractNumId w:val="27"/>
  </w:num>
  <w:num w:numId="23">
    <w:abstractNumId w:val="23"/>
  </w:num>
  <w:num w:numId="24">
    <w:abstractNumId w:val="19"/>
  </w:num>
  <w:num w:numId="25">
    <w:abstractNumId w:val="0"/>
  </w:num>
  <w:num w:numId="26">
    <w:abstractNumId w:val="4"/>
  </w:num>
  <w:num w:numId="27">
    <w:abstractNumId w:val="10"/>
  </w:num>
  <w:num w:numId="28">
    <w:abstractNumId w:val="6"/>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8194"/>
  </w:hdrShapeDefaults>
  <w:footnotePr>
    <w:footnote w:id="0"/>
    <w:footnote w:id="1"/>
  </w:footnotePr>
  <w:endnotePr>
    <w:endnote w:id="0"/>
    <w:endnote w:id="1"/>
  </w:endnotePr>
  <w:compat/>
  <w:rsids>
    <w:rsidRoot w:val="00754D59"/>
    <w:rsid w:val="00015438"/>
    <w:rsid w:val="00016052"/>
    <w:rsid w:val="0002018C"/>
    <w:rsid w:val="000230B4"/>
    <w:rsid w:val="00024B2B"/>
    <w:rsid w:val="000302C1"/>
    <w:rsid w:val="0005168D"/>
    <w:rsid w:val="00083AF1"/>
    <w:rsid w:val="000909EC"/>
    <w:rsid w:val="000A1A0C"/>
    <w:rsid w:val="000A4E01"/>
    <w:rsid w:val="000B70AE"/>
    <w:rsid w:val="000C75BE"/>
    <w:rsid w:val="000E0084"/>
    <w:rsid w:val="000F5EC7"/>
    <w:rsid w:val="00110DA4"/>
    <w:rsid w:val="00114CCA"/>
    <w:rsid w:val="001153F7"/>
    <w:rsid w:val="001301EF"/>
    <w:rsid w:val="00144FB9"/>
    <w:rsid w:val="001554C3"/>
    <w:rsid w:val="001656DB"/>
    <w:rsid w:val="001662AB"/>
    <w:rsid w:val="00195DDB"/>
    <w:rsid w:val="001A3748"/>
    <w:rsid w:val="001A4751"/>
    <w:rsid w:val="001D13FB"/>
    <w:rsid w:val="001E11C3"/>
    <w:rsid w:val="001F4A06"/>
    <w:rsid w:val="001F5BB6"/>
    <w:rsid w:val="002019DF"/>
    <w:rsid w:val="00217E35"/>
    <w:rsid w:val="00222226"/>
    <w:rsid w:val="002251DE"/>
    <w:rsid w:val="00230B2A"/>
    <w:rsid w:val="002327F4"/>
    <w:rsid w:val="002545BF"/>
    <w:rsid w:val="00267D0A"/>
    <w:rsid w:val="00280A3C"/>
    <w:rsid w:val="00291849"/>
    <w:rsid w:val="002946A8"/>
    <w:rsid w:val="002A32B5"/>
    <w:rsid w:val="002A4062"/>
    <w:rsid w:val="002A43E7"/>
    <w:rsid w:val="002B1E86"/>
    <w:rsid w:val="002B7FD8"/>
    <w:rsid w:val="002D13DD"/>
    <w:rsid w:val="002D38DB"/>
    <w:rsid w:val="002D5262"/>
    <w:rsid w:val="002E2847"/>
    <w:rsid w:val="002E5895"/>
    <w:rsid w:val="0030395F"/>
    <w:rsid w:val="003123DA"/>
    <w:rsid w:val="00317951"/>
    <w:rsid w:val="00317C6F"/>
    <w:rsid w:val="003244E6"/>
    <w:rsid w:val="00334ADC"/>
    <w:rsid w:val="00344006"/>
    <w:rsid w:val="003455D5"/>
    <w:rsid w:val="00350F0C"/>
    <w:rsid w:val="00364223"/>
    <w:rsid w:val="003839E5"/>
    <w:rsid w:val="003A2FE7"/>
    <w:rsid w:val="003A46AF"/>
    <w:rsid w:val="003B0A3F"/>
    <w:rsid w:val="003D48C7"/>
    <w:rsid w:val="003E19C5"/>
    <w:rsid w:val="003F0EB7"/>
    <w:rsid w:val="003F4803"/>
    <w:rsid w:val="0040744B"/>
    <w:rsid w:val="00425DBF"/>
    <w:rsid w:val="00464B1C"/>
    <w:rsid w:val="004854FA"/>
    <w:rsid w:val="00491B98"/>
    <w:rsid w:val="004A6A43"/>
    <w:rsid w:val="004B2288"/>
    <w:rsid w:val="004B3B7A"/>
    <w:rsid w:val="004C42EF"/>
    <w:rsid w:val="004C5726"/>
    <w:rsid w:val="004D48C8"/>
    <w:rsid w:val="004D54E0"/>
    <w:rsid w:val="00502F5F"/>
    <w:rsid w:val="00522FA8"/>
    <w:rsid w:val="00530E29"/>
    <w:rsid w:val="0053437A"/>
    <w:rsid w:val="00545143"/>
    <w:rsid w:val="00562151"/>
    <w:rsid w:val="00574E10"/>
    <w:rsid w:val="005867A2"/>
    <w:rsid w:val="005B2E79"/>
    <w:rsid w:val="005C27F6"/>
    <w:rsid w:val="005D1A5C"/>
    <w:rsid w:val="005F7AEF"/>
    <w:rsid w:val="00605522"/>
    <w:rsid w:val="006071AD"/>
    <w:rsid w:val="0061461F"/>
    <w:rsid w:val="0061555B"/>
    <w:rsid w:val="00617D59"/>
    <w:rsid w:val="006230B7"/>
    <w:rsid w:val="00626F06"/>
    <w:rsid w:val="006328E4"/>
    <w:rsid w:val="0063618B"/>
    <w:rsid w:val="006370A2"/>
    <w:rsid w:val="006421EF"/>
    <w:rsid w:val="006453E6"/>
    <w:rsid w:val="00653211"/>
    <w:rsid w:val="00654B60"/>
    <w:rsid w:val="00655E52"/>
    <w:rsid w:val="006633B4"/>
    <w:rsid w:val="00671933"/>
    <w:rsid w:val="00682936"/>
    <w:rsid w:val="00687B90"/>
    <w:rsid w:val="00687BAA"/>
    <w:rsid w:val="00687E99"/>
    <w:rsid w:val="006B0BBF"/>
    <w:rsid w:val="006B3CA2"/>
    <w:rsid w:val="006B4A36"/>
    <w:rsid w:val="006B527F"/>
    <w:rsid w:val="006B5D55"/>
    <w:rsid w:val="006C552C"/>
    <w:rsid w:val="006D344E"/>
    <w:rsid w:val="006E6D2A"/>
    <w:rsid w:val="006F09BA"/>
    <w:rsid w:val="006F20F9"/>
    <w:rsid w:val="00710C7E"/>
    <w:rsid w:val="00714BC8"/>
    <w:rsid w:val="00714D03"/>
    <w:rsid w:val="00722A10"/>
    <w:rsid w:val="00741102"/>
    <w:rsid w:val="00746FAF"/>
    <w:rsid w:val="00754D59"/>
    <w:rsid w:val="00755924"/>
    <w:rsid w:val="007633F7"/>
    <w:rsid w:val="00772571"/>
    <w:rsid w:val="00773332"/>
    <w:rsid w:val="0078330F"/>
    <w:rsid w:val="00786D2F"/>
    <w:rsid w:val="0079307B"/>
    <w:rsid w:val="007A1D0D"/>
    <w:rsid w:val="007A7F4D"/>
    <w:rsid w:val="007C3BF8"/>
    <w:rsid w:val="007D0977"/>
    <w:rsid w:val="007D436D"/>
    <w:rsid w:val="007E676F"/>
    <w:rsid w:val="007F0EFE"/>
    <w:rsid w:val="007F1FDB"/>
    <w:rsid w:val="007F6FC2"/>
    <w:rsid w:val="00800A08"/>
    <w:rsid w:val="00802562"/>
    <w:rsid w:val="00810A52"/>
    <w:rsid w:val="00812FE4"/>
    <w:rsid w:val="008133BE"/>
    <w:rsid w:val="0081389C"/>
    <w:rsid w:val="008150B9"/>
    <w:rsid w:val="0081634A"/>
    <w:rsid w:val="008225D0"/>
    <w:rsid w:val="00826000"/>
    <w:rsid w:val="0082793C"/>
    <w:rsid w:val="00842C09"/>
    <w:rsid w:val="00842C2C"/>
    <w:rsid w:val="00845403"/>
    <w:rsid w:val="0087375A"/>
    <w:rsid w:val="00883D0C"/>
    <w:rsid w:val="00894039"/>
    <w:rsid w:val="008A1F6B"/>
    <w:rsid w:val="008A336F"/>
    <w:rsid w:val="008A652F"/>
    <w:rsid w:val="008C5B26"/>
    <w:rsid w:val="008D51C9"/>
    <w:rsid w:val="008E5795"/>
    <w:rsid w:val="008E59F8"/>
    <w:rsid w:val="008F30A4"/>
    <w:rsid w:val="008F6C64"/>
    <w:rsid w:val="0090007B"/>
    <w:rsid w:val="009170A2"/>
    <w:rsid w:val="00920383"/>
    <w:rsid w:val="0093662F"/>
    <w:rsid w:val="00937EE5"/>
    <w:rsid w:val="00943D9E"/>
    <w:rsid w:val="009657C6"/>
    <w:rsid w:val="00965CB5"/>
    <w:rsid w:val="00965F33"/>
    <w:rsid w:val="00974262"/>
    <w:rsid w:val="009A0609"/>
    <w:rsid w:val="009A098F"/>
    <w:rsid w:val="009A0B5A"/>
    <w:rsid w:val="009A395E"/>
    <w:rsid w:val="009B6E43"/>
    <w:rsid w:val="009C22E4"/>
    <w:rsid w:val="009D08F3"/>
    <w:rsid w:val="009D3831"/>
    <w:rsid w:val="009D4F2D"/>
    <w:rsid w:val="009E0215"/>
    <w:rsid w:val="009E0D2D"/>
    <w:rsid w:val="009E6C41"/>
    <w:rsid w:val="009F7368"/>
    <w:rsid w:val="00A022C7"/>
    <w:rsid w:val="00A1797B"/>
    <w:rsid w:val="00A17FEA"/>
    <w:rsid w:val="00A22644"/>
    <w:rsid w:val="00A23E69"/>
    <w:rsid w:val="00A25D8B"/>
    <w:rsid w:val="00A26ACB"/>
    <w:rsid w:val="00A35CA5"/>
    <w:rsid w:val="00A72AF1"/>
    <w:rsid w:val="00AA72B6"/>
    <w:rsid w:val="00AB26FE"/>
    <w:rsid w:val="00AB3D18"/>
    <w:rsid w:val="00AD48A1"/>
    <w:rsid w:val="00AE533D"/>
    <w:rsid w:val="00AE6AC4"/>
    <w:rsid w:val="00AE755C"/>
    <w:rsid w:val="00B05E21"/>
    <w:rsid w:val="00B07282"/>
    <w:rsid w:val="00B13952"/>
    <w:rsid w:val="00B25B61"/>
    <w:rsid w:val="00B26556"/>
    <w:rsid w:val="00B379E7"/>
    <w:rsid w:val="00B45209"/>
    <w:rsid w:val="00B51C51"/>
    <w:rsid w:val="00B51FEF"/>
    <w:rsid w:val="00B547C7"/>
    <w:rsid w:val="00B55C30"/>
    <w:rsid w:val="00B646D8"/>
    <w:rsid w:val="00B714AD"/>
    <w:rsid w:val="00B75EF5"/>
    <w:rsid w:val="00B855D2"/>
    <w:rsid w:val="00BA10D1"/>
    <w:rsid w:val="00BA6DE9"/>
    <w:rsid w:val="00BB0364"/>
    <w:rsid w:val="00BB0564"/>
    <w:rsid w:val="00BB72B7"/>
    <w:rsid w:val="00BC0C13"/>
    <w:rsid w:val="00BC1D73"/>
    <w:rsid w:val="00BD058D"/>
    <w:rsid w:val="00BD5CF4"/>
    <w:rsid w:val="00BE6FB7"/>
    <w:rsid w:val="00BF25AA"/>
    <w:rsid w:val="00C07772"/>
    <w:rsid w:val="00C200DC"/>
    <w:rsid w:val="00C25165"/>
    <w:rsid w:val="00C27739"/>
    <w:rsid w:val="00C3071D"/>
    <w:rsid w:val="00C35883"/>
    <w:rsid w:val="00C36176"/>
    <w:rsid w:val="00C42DA5"/>
    <w:rsid w:val="00C4422A"/>
    <w:rsid w:val="00C57236"/>
    <w:rsid w:val="00C60EF2"/>
    <w:rsid w:val="00C650A7"/>
    <w:rsid w:val="00C701DF"/>
    <w:rsid w:val="00C73499"/>
    <w:rsid w:val="00C81492"/>
    <w:rsid w:val="00C936DD"/>
    <w:rsid w:val="00CA0CFE"/>
    <w:rsid w:val="00CA18A1"/>
    <w:rsid w:val="00CD0F72"/>
    <w:rsid w:val="00CD2D72"/>
    <w:rsid w:val="00CD47AE"/>
    <w:rsid w:val="00CD7A23"/>
    <w:rsid w:val="00D04595"/>
    <w:rsid w:val="00D21AD2"/>
    <w:rsid w:val="00D222A5"/>
    <w:rsid w:val="00D3081C"/>
    <w:rsid w:val="00D4187C"/>
    <w:rsid w:val="00D50AF3"/>
    <w:rsid w:val="00D614DF"/>
    <w:rsid w:val="00D62976"/>
    <w:rsid w:val="00D72A4B"/>
    <w:rsid w:val="00D9068E"/>
    <w:rsid w:val="00D96263"/>
    <w:rsid w:val="00D9652B"/>
    <w:rsid w:val="00DC20A8"/>
    <w:rsid w:val="00DC356E"/>
    <w:rsid w:val="00DC4FF1"/>
    <w:rsid w:val="00DD1EBB"/>
    <w:rsid w:val="00DE2FE1"/>
    <w:rsid w:val="00E04F3E"/>
    <w:rsid w:val="00E07D7C"/>
    <w:rsid w:val="00E12326"/>
    <w:rsid w:val="00E20002"/>
    <w:rsid w:val="00E206DF"/>
    <w:rsid w:val="00E26F2A"/>
    <w:rsid w:val="00E2733C"/>
    <w:rsid w:val="00E31D39"/>
    <w:rsid w:val="00E32E1A"/>
    <w:rsid w:val="00E60BA8"/>
    <w:rsid w:val="00E72F45"/>
    <w:rsid w:val="00E83ECC"/>
    <w:rsid w:val="00E9292F"/>
    <w:rsid w:val="00E93474"/>
    <w:rsid w:val="00E9547C"/>
    <w:rsid w:val="00EA4644"/>
    <w:rsid w:val="00EA4BB3"/>
    <w:rsid w:val="00EA4C67"/>
    <w:rsid w:val="00EB2A1C"/>
    <w:rsid w:val="00EC2B5E"/>
    <w:rsid w:val="00EC49EE"/>
    <w:rsid w:val="00EC4F39"/>
    <w:rsid w:val="00ED0156"/>
    <w:rsid w:val="00ED2D1A"/>
    <w:rsid w:val="00ED476F"/>
    <w:rsid w:val="00EF165C"/>
    <w:rsid w:val="00F1112A"/>
    <w:rsid w:val="00F17216"/>
    <w:rsid w:val="00F17A37"/>
    <w:rsid w:val="00F2197D"/>
    <w:rsid w:val="00F34154"/>
    <w:rsid w:val="00F36AF9"/>
    <w:rsid w:val="00F515DE"/>
    <w:rsid w:val="00F52E1F"/>
    <w:rsid w:val="00F5370A"/>
    <w:rsid w:val="00F548F0"/>
    <w:rsid w:val="00F662B9"/>
    <w:rsid w:val="00F82773"/>
    <w:rsid w:val="00F839E4"/>
    <w:rsid w:val="00F936CC"/>
    <w:rsid w:val="00F94E36"/>
    <w:rsid w:val="00F979BA"/>
    <w:rsid w:val="00FB33D2"/>
    <w:rsid w:val="00FE3E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6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474"/>
    <w:pPr>
      <w:ind w:left="720"/>
      <w:contextualSpacing/>
    </w:pPr>
  </w:style>
  <w:style w:type="paragraph" w:styleId="BalloonText">
    <w:name w:val="Balloon Text"/>
    <w:basedOn w:val="Normal"/>
    <w:link w:val="BalloonTextChar"/>
    <w:uiPriority w:val="99"/>
    <w:semiHidden/>
    <w:unhideWhenUsed/>
    <w:rsid w:val="00AA72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2B6"/>
    <w:rPr>
      <w:rFonts w:ascii="Tahoma" w:hAnsi="Tahoma" w:cs="Tahoma"/>
      <w:sz w:val="16"/>
      <w:szCs w:val="16"/>
    </w:rPr>
  </w:style>
  <w:style w:type="paragraph" w:styleId="Header">
    <w:name w:val="header"/>
    <w:basedOn w:val="Normal"/>
    <w:link w:val="HeaderChar"/>
    <w:uiPriority w:val="99"/>
    <w:semiHidden/>
    <w:unhideWhenUsed/>
    <w:rsid w:val="009E021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E0215"/>
  </w:style>
  <w:style w:type="paragraph" w:styleId="Footer">
    <w:name w:val="footer"/>
    <w:basedOn w:val="Normal"/>
    <w:link w:val="FooterChar"/>
    <w:uiPriority w:val="99"/>
    <w:unhideWhenUsed/>
    <w:rsid w:val="009E02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0215"/>
  </w:style>
  <w:style w:type="character" w:styleId="PlaceholderText">
    <w:name w:val="Placeholder Text"/>
    <w:basedOn w:val="DefaultParagraphFont"/>
    <w:uiPriority w:val="99"/>
    <w:semiHidden/>
    <w:rsid w:val="00AB3D18"/>
    <w:rPr>
      <w:color w:val="808080"/>
    </w:rPr>
  </w:style>
</w:styles>
</file>

<file path=word/webSettings.xml><?xml version="1.0" encoding="utf-8"?>
<w:webSettings xmlns:r="http://schemas.openxmlformats.org/officeDocument/2006/relationships" xmlns:w="http://schemas.openxmlformats.org/wordprocessingml/2006/main">
  <w:divs>
    <w:div w:id="2091809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83159-A96A-409D-8A5E-133D23339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1260</Words>
  <Characters>7187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TEC</Company>
  <LinksUpToDate>false</LinksUpToDate>
  <CharactersWithSpaces>8431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dc:creator>
  <cp:lastModifiedBy>EEE DEPT</cp:lastModifiedBy>
  <cp:revision>2</cp:revision>
  <cp:lastPrinted>2015-10-07T09:13:00Z</cp:lastPrinted>
  <dcterms:created xsi:type="dcterms:W3CDTF">2019-07-26T10:26:00Z</dcterms:created>
  <dcterms:modified xsi:type="dcterms:W3CDTF">2019-07-26T10:26:00Z</dcterms:modified>
</cp:coreProperties>
</file>